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79" w:rsidRDefault="005B2879" w:rsidP="000634B9">
      <w:pPr>
        <w:pStyle w:val="section1"/>
        <w:contextualSpacing/>
        <w:jc w:val="center"/>
        <w:rPr>
          <w:rFonts w:ascii="Arial" w:hAnsi="Arial" w:cs="Arial"/>
          <w:b/>
          <w:bCs/>
        </w:rPr>
      </w:pPr>
    </w:p>
    <w:p w:rsidR="008F307B" w:rsidRPr="009F35D4" w:rsidRDefault="008F307B" w:rsidP="00D610C5">
      <w:pPr>
        <w:pStyle w:val="section1"/>
        <w:contextualSpacing/>
        <w:jc w:val="center"/>
        <w:rPr>
          <w:rFonts w:ascii="Arial" w:hAnsi="Arial" w:cs="Arial"/>
          <w:b/>
          <w:bCs/>
        </w:rPr>
      </w:pPr>
      <w:r w:rsidRPr="009F35D4">
        <w:rPr>
          <w:rFonts w:ascii="Arial" w:hAnsi="Arial" w:cs="Arial"/>
          <w:b/>
          <w:bCs/>
        </w:rPr>
        <w:t>The Pennsylvania State University</w:t>
      </w:r>
    </w:p>
    <w:p w:rsidR="008F307B" w:rsidRPr="009F35D4" w:rsidRDefault="00251444" w:rsidP="009F35D4">
      <w:pPr>
        <w:pStyle w:val="section1"/>
        <w:contextualSpacing/>
        <w:jc w:val="center"/>
        <w:rPr>
          <w:rFonts w:ascii="Arial" w:hAnsi="Arial" w:cs="Arial"/>
          <w:b/>
          <w:bCs/>
        </w:rPr>
      </w:pPr>
      <w:r>
        <w:rPr>
          <w:rFonts w:ascii="Arial" w:hAnsi="Arial" w:cs="Arial"/>
          <w:b/>
          <w:bCs/>
        </w:rPr>
        <w:t>Hazard Communication Program</w:t>
      </w:r>
    </w:p>
    <w:p w:rsidR="003B16C2" w:rsidRPr="00192DE3" w:rsidRDefault="00725B63" w:rsidP="00725B63">
      <w:pPr>
        <w:spacing w:before="100" w:beforeAutospacing="1" w:after="100" w:afterAutospacing="1"/>
        <w:rPr>
          <w:rFonts w:ascii="Arial" w:hAnsi="Arial" w:cs="Arial"/>
          <w:b/>
          <w:u w:val="single"/>
        </w:rPr>
      </w:pPr>
      <w:r w:rsidRPr="00192DE3">
        <w:rPr>
          <w:rFonts w:ascii="Arial" w:hAnsi="Arial" w:cs="Arial"/>
          <w:b/>
          <w:u w:val="single"/>
        </w:rPr>
        <w:t>Introduction</w:t>
      </w:r>
      <w:r w:rsidR="009F35D4">
        <w:rPr>
          <w:rFonts w:ascii="Arial" w:hAnsi="Arial" w:cs="Arial"/>
          <w:b/>
          <w:u w:val="single"/>
        </w:rPr>
        <w:t>:</w:t>
      </w:r>
    </w:p>
    <w:p w:rsidR="00AE5016" w:rsidRPr="00432FA5" w:rsidRDefault="00E60E6F" w:rsidP="00725B63">
      <w:pPr>
        <w:spacing w:before="100" w:beforeAutospacing="1" w:after="100" w:afterAutospacing="1"/>
        <w:rPr>
          <w:rFonts w:ascii="Arial" w:hAnsi="Arial" w:cs="Arial"/>
        </w:rPr>
      </w:pPr>
      <w:r>
        <w:rPr>
          <w:rFonts w:ascii="Arial" w:hAnsi="Arial" w:cs="Arial"/>
        </w:rPr>
        <w:t xml:space="preserve">The </w:t>
      </w:r>
      <w:r w:rsidR="002A094C">
        <w:rPr>
          <w:rFonts w:ascii="Arial" w:hAnsi="Arial" w:cs="Arial"/>
        </w:rPr>
        <w:t>Hazard Communication (</w:t>
      </w:r>
      <w:r w:rsidR="00B77E93">
        <w:rPr>
          <w:rFonts w:ascii="Arial" w:hAnsi="Arial" w:cs="Arial"/>
        </w:rPr>
        <w:t>HazCom</w:t>
      </w:r>
      <w:r w:rsidR="002A094C">
        <w:rPr>
          <w:rFonts w:ascii="Arial" w:hAnsi="Arial" w:cs="Arial"/>
        </w:rPr>
        <w:t>)</w:t>
      </w:r>
      <w:r>
        <w:rPr>
          <w:rFonts w:ascii="Arial" w:hAnsi="Arial" w:cs="Arial"/>
        </w:rPr>
        <w:t xml:space="preserve"> Standard</w:t>
      </w:r>
      <w:r w:rsidR="002A094C" w:rsidRPr="002A094C">
        <w:rPr>
          <w:rFonts w:ascii="Arial" w:hAnsi="Arial" w:cs="Arial"/>
        </w:rPr>
        <w:t xml:space="preserve"> is an Occupational Safety and Health Administration (OSHA) </w:t>
      </w:r>
      <w:r w:rsidR="00432FA5">
        <w:rPr>
          <w:rFonts w:ascii="Arial" w:hAnsi="Arial" w:cs="Arial"/>
        </w:rPr>
        <w:t>regulation</w:t>
      </w:r>
      <w:r w:rsidR="002A094C" w:rsidRPr="002A094C">
        <w:rPr>
          <w:rFonts w:ascii="Arial" w:hAnsi="Arial" w:cs="Arial"/>
        </w:rPr>
        <w:t xml:space="preserve"> which addresses chemical safety in the workplace.  </w:t>
      </w:r>
      <w:r w:rsidR="00B77E93">
        <w:rPr>
          <w:rFonts w:ascii="Arial" w:hAnsi="Arial" w:cs="Arial"/>
        </w:rPr>
        <w:t>HazCom</w:t>
      </w:r>
      <w:r w:rsidR="002A094C">
        <w:rPr>
          <w:rFonts w:ascii="Arial" w:hAnsi="Arial" w:cs="Arial"/>
        </w:rPr>
        <w:t xml:space="preserve"> is </w:t>
      </w:r>
      <w:r w:rsidR="002A094C" w:rsidRPr="002A094C">
        <w:rPr>
          <w:rFonts w:ascii="Arial" w:hAnsi="Arial" w:cs="Arial"/>
        </w:rPr>
        <w:t xml:space="preserve">designed to </w:t>
      </w:r>
      <w:r w:rsidR="003A4B88">
        <w:rPr>
          <w:rFonts w:ascii="Arial" w:hAnsi="Arial" w:cs="Arial"/>
        </w:rPr>
        <w:t xml:space="preserve">provide </w:t>
      </w:r>
      <w:r w:rsidR="003A4B88" w:rsidRPr="00B511FA">
        <w:rPr>
          <w:rFonts w:ascii="Arial" w:hAnsi="Arial" w:cs="Arial"/>
        </w:rPr>
        <w:t>information to</w:t>
      </w:r>
      <w:r w:rsidR="002A094C" w:rsidRPr="00B511FA">
        <w:rPr>
          <w:rFonts w:ascii="Arial" w:hAnsi="Arial" w:cs="Arial"/>
        </w:rPr>
        <w:t xml:space="preserve"> employees about </w:t>
      </w:r>
      <w:r w:rsidR="003A4B88" w:rsidRPr="00B511FA">
        <w:rPr>
          <w:rFonts w:ascii="Arial" w:hAnsi="Arial" w:cs="Arial"/>
        </w:rPr>
        <w:t xml:space="preserve">the </w:t>
      </w:r>
      <w:r w:rsidR="002A094C" w:rsidRPr="00B511FA">
        <w:rPr>
          <w:rFonts w:ascii="Arial" w:hAnsi="Arial" w:cs="Arial"/>
        </w:rPr>
        <w:t>hazardous chemicals</w:t>
      </w:r>
      <w:r w:rsidR="003A4B88" w:rsidRPr="00B511FA">
        <w:rPr>
          <w:rFonts w:ascii="Arial" w:hAnsi="Arial" w:cs="Arial"/>
        </w:rPr>
        <w:t xml:space="preserve"> to which they </w:t>
      </w:r>
      <w:r w:rsidR="00A45FCB" w:rsidRPr="00B511FA">
        <w:rPr>
          <w:rFonts w:ascii="Arial" w:hAnsi="Arial" w:cs="Arial"/>
        </w:rPr>
        <w:t>may be</w:t>
      </w:r>
      <w:r w:rsidR="003A4B88" w:rsidRPr="00B511FA">
        <w:rPr>
          <w:rFonts w:ascii="Arial" w:hAnsi="Arial" w:cs="Arial"/>
        </w:rPr>
        <w:t xml:space="preserve"> exposed</w:t>
      </w:r>
      <w:r w:rsidR="00ED145E" w:rsidRPr="00B511FA">
        <w:rPr>
          <w:rFonts w:ascii="Arial" w:hAnsi="Arial" w:cs="Arial"/>
        </w:rPr>
        <w:t>.</w:t>
      </w:r>
      <w:r w:rsidR="00B511FA" w:rsidRPr="00B511FA">
        <w:rPr>
          <w:rFonts w:ascii="Arial" w:hAnsi="Arial" w:cs="Arial"/>
        </w:rPr>
        <w:t xml:space="preserve">  </w:t>
      </w:r>
      <w:r w:rsidR="00A82F02">
        <w:rPr>
          <w:rFonts w:ascii="Arial" w:hAnsi="Arial" w:cs="Arial"/>
        </w:rPr>
        <w:t>A h</w:t>
      </w:r>
      <w:r w:rsidR="00B511FA" w:rsidRPr="00B511FA">
        <w:rPr>
          <w:rFonts w:ascii="Arial" w:hAnsi="Arial" w:cs="Arial"/>
        </w:rPr>
        <w:t xml:space="preserve">azardous chemical </w:t>
      </w:r>
      <w:r w:rsidR="00A82F02">
        <w:rPr>
          <w:rFonts w:ascii="Arial" w:hAnsi="Arial" w:cs="Arial"/>
        </w:rPr>
        <w:t>is</w:t>
      </w:r>
      <w:r w:rsidR="00B511FA" w:rsidRPr="00B511FA">
        <w:rPr>
          <w:rFonts w:ascii="Arial" w:hAnsi="Arial" w:cs="Arial"/>
        </w:rPr>
        <w:t xml:space="preserve"> defined </w:t>
      </w:r>
      <w:r>
        <w:rPr>
          <w:rFonts w:ascii="Arial" w:hAnsi="Arial" w:cs="Arial"/>
        </w:rPr>
        <w:t xml:space="preserve">by OSHA </w:t>
      </w:r>
      <w:r w:rsidR="00B511FA" w:rsidRPr="00B511FA">
        <w:rPr>
          <w:rFonts w:ascii="Arial" w:hAnsi="Arial" w:cs="Arial"/>
        </w:rPr>
        <w:t xml:space="preserve">as </w:t>
      </w:r>
      <w:r w:rsidR="00A82F02">
        <w:rPr>
          <w:rFonts w:ascii="Arial" w:hAnsi="Arial" w:cs="Arial"/>
        </w:rPr>
        <w:t>“</w:t>
      </w:r>
      <w:r w:rsidR="00B511FA" w:rsidRPr="00B511FA">
        <w:rPr>
          <w:rFonts w:ascii="Arial" w:hAnsi="Arial" w:cs="Arial"/>
        </w:rPr>
        <w:t xml:space="preserve">any chemical which is </w:t>
      </w:r>
      <w:r w:rsidR="00B511FA" w:rsidRPr="00432FA5">
        <w:rPr>
          <w:rFonts w:ascii="Arial" w:hAnsi="Arial" w:cs="Arial"/>
        </w:rPr>
        <w:t>classified as a physical hazard or a health hazard, a simple asphyxiant, combustible dust, pyrophoric gas, or hazard not otherwise classified</w:t>
      </w:r>
      <w:r w:rsidR="00A82F02">
        <w:rPr>
          <w:rFonts w:ascii="Arial" w:hAnsi="Arial" w:cs="Arial"/>
        </w:rPr>
        <w:t>”</w:t>
      </w:r>
      <w:r w:rsidR="00B511FA" w:rsidRPr="00432FA5">
        <w:rPr>
          <w:rFonts w:ascii="Arial" w:hAnsi="Arial" w:cs="Arial"/>
        </w:rPr>
        <w:t>.</w:t>
      </w:r>
    </w:p>
    <w:p w:rsidR="00432FA5" w:rsidRPr="00432FA5" w:rsidRDefault="00432FA5" w:rsidP="00432FA5">
      <w:pPr>
        <w:spacing w:before="100" w:beforeAutospacing="1" w:after="100" w:afterAutospacing="1"/>
        <w:rPr>
          <w:rFonts w:ascii="Arial" w:hAnsi="Arial" w:cs="Arial"/>
        </w:rPr>
      </w:pPr>
      <w:r w:rsidRPr="00432FA5">
        <w:rPr>
          <w:rFonts w:ascii="Arial" w:hAnsi="Arial" w:cs="Arial"/>
        </w:rPr>
        <w:t xml:space="preserve">The requirements of this program are intended to be consistent with the </w:t>
      </w:r>
      <w:r>
        <w:rPr>
          <w:rFonts w:ascii="Arial" w:hAnsi="Arial" w:cs="Arial"/>
        </w:rPr>
        <w:t xml:space="preserve">latest </w:t>
      </w:r>
      <w:r w:rsidRPr="00432FA5">
        <w:rPr>
          <w:rFonts w:ascii="Arial" w:hAnsi="Arial" w:cs="Arial"/>
        </w:rPr>
        <w:t xml:space="preserve">provisions of the </w:t>
      </w:r>
      <w:r>
        <w:rPr>
          <w:rFonts w:ascii="Arial" w:hAnsi="Arial" w:cs="Arial"/>
        </w:rPr>
        <w:t xml:space="preserve">OSHA HazCom </w:t>
      </w:r>
      <w:r w:rsidR="00A82F02">
        <w:rPr>
          <w:rFonts w:ascii="Arial" w:hAnsi="Arial" w:cs="Arial"/>
        </w:rPr>
        <w:t>Standard,</w:t>
      </w:r>
      <w:r>
        <w:rPr>
          <w:rFonts w:ascii="Arial" w:hAnsi="Arial" w:cs="Arial"/>
        </w:rPr>
        <w:t xml:space="preserve"> which incorporates the </w:t>
      </w:r>
      <w:r w:rsidRPr="00432FA5">
        <w:rPr>
          <w:rFonts w:ascii="Arial" w:hAnsi="Arial" w:cs="Arial"/>
        </w:rPr>
        <w:t>United Nations Globally Harmonized System of Classification and Labeling of Chemicals (GHS).   GHS is a system that defines and classifies the hazards of chemical products</w:t>
      </w:r>
      <w:r w:rsidR="00A82F02">
        <w:rPr>
          <w:rFonts w:ascii="Arial" w:hAnsi="Arial" w:cs="Arial"/>
        </w:rPr>
        <w:t xml:space="preserve">.  </w:t>
      </w:r>
      <w:r w:rsidRPr="00432FA5">
        <w:rPr>
          <w:rFonts w:ascii="Arial" w:hAnsi="Arial" w:cs="Arial"/>
        </w:rPr>
        <w:t xml:space="preserve">  </w:t>
      </w:r>
      <w:r w:rsidR="00A82F02">
        <w:rPr>
          <w:rFonts w:ascii="Arial" w:hAnsi="Arial" w:cs="Arial"/>
        </w:rPr>
        <w:t xml:space="preserve">This system </w:t>
      </w:r>
      <w:r w:rsidRPr="00432FA5">
        <w:rPr>
          <w:rFonts w:ascii="Arial" w:hAnsi="Arial" w:cs="Arial"/>
        </w:rPr>
        <w:t xml:space="preserve">communicates health and safety information on </w:t>
      </w:r>
      <w:r w:rsidR="00A82F02">
        <w:rPr>
          <w:rFonts w:ascii="Arial" w:hAnsi="Arial" w:cs="Arial"/>
        </w:rPr>
        <w:t xml:space="preserve">container </w:t>
      </w:r>
      <w:r w:rsidRPr="00432FA5">
        <w:rPr>
          <w:rFonts w:ascii="Arial" w:hAnsi="Arial" w:cs="Arial"/>
        </w:rPr>
        <w:t>labels and material safety data sheets (ca</w:t>
      </w:r>
      <w:r w:rsidR="00A82F02">
        <w:rPr>
          <w:rFonts w:ascii="Arial" w:hAnsi="Arial" w:cs="Arial"/>
        </w:rPr>
        <w:t>lled Safety Data Sheets, or SDS</w:t>
      </w:r>
      <w:r w:rsidRPr="00432FA5">
        <w:rPr>
          <w:rFonts w:ascii="Arial" w:hAnsi="Arial" w:cs="Arial"/>
        </w:rPr>
        <w:t>, in GHS).   The goal</w:t>
      </w:r>
      <w:r w:rsidR="000401A9">
        <w:rPr>
          <w:rFonts w:ascii="Arial" w:hAnsi="Arial" w:cs="Arial"/>
        </w:rPr>
        <w:t xml:space="preserve"> of GHS</w:t>
      </w:r>
      <w:r w:rsidRPr="00432FA5">
        <w:rPr>
          <w:rFonts w:ascii="Arial" w:hAnsi="Arial" w:cs="Arial"/>
        </w:rPr>
        <w:t xml:space="preserve"> is that the same set of rules for classifying </w:t>
      </w:r>
      <w:r w:rsidR="00A82F02">
        <w:rPr>
          <w:rFonts w:ascii="Arial" w:hAnsi="Arial" w:cs="Arial"/>
        </w:rPr>
        <w:t xml:space="preserve">and communicating chemical </w:t>
      </w:r>
      <w:r w:rsidRPr="00432FA5">
        <w:rPr>
          <w:rFonts w:ascii="Arial" w:hAnsi="Arial" w:cs="Arial"/>
        </w:rPr>
        <w:t>hazards</w:t>
      </w:r>
      <w:r w:rsidR="00A82F02">
        <w:rPr>
          <w:rFonts w:ascii="Arial" w:hAnsi="Arial" w:cs="Arial"/>
        </w:rPr>
        <w:t xml:space="preserve"> will be </w:t>
      </w:r>
      <w:r w:rsidRPr="00432FA5">
        <w:rPr>
          <w:rFonts w:ascii="Arial" w:hAnsi="Arial" w:cs="Arial"/>
        </w:rPr>
        <w:t>adopted and used around the world.</w:t>
      </w:r>
    </w:p>
    <w:p w:rsidR="00FF5E57" w:rsidRPr="00432FA5" w:rsidRDefault="00FF5E57" w:rsidP="00725B63">
      <w:pPr>
        <w:spacing w:before="100" w:beforeAutospacing="1" w:after="100" w:afterAutospacing="1"/>
        <w:rPr>
          <w:rFonts w:ascii="Arial" w:hAnsi="Arial" w:cs="Arial"/>
        </w:rPr>
      </w:pPr>
      <w:r w:rsidRPr="00432FA5">
        <w:rPr>
          <w:rFonts w:ascii="Arial" w:hAnsi="Arial" w:cs="Arial"/>
        </w:rPr>
        <w:t xml:space="preserve">It is the policy of the Pennsylvania State University (PSU) to ensure </w:t>
      </w:r>
      <w:r w:rsidR="00193CEA" w:rsidRPr="00432FA5">
        <w:rPr>
          <w:rFonts w:ascii="Arial" w:hAnsi="Arial" w:cs="Arial"/>
        </w:rPr>
        <w:t>employees are fully informed of potential chemical hazards within the workplace and that appropriate precautions are taken to protect employees from these hazards.</w:t>
      </w:r>
    </w:p>
    <w:p w:rsidR="008F307B" w:rsidRPr="009F35D4" w:rsidRDefault="004C07AA" w:rsidP="00725B63">
      <w:pPr>
        <w:tabs>
          <w:tab w:val="left" w:pos="450"/>
        </w:tabs>
        <w:spacing w:before="100" w:beforeAutospacing="1" w:after="100" w:afterAutospacing="1"/>
        <w:rPr>
          <w:rFonts w:ascii="Arial" w:hAnsi="Arial" w:cs="Arial"/>
          <w:b/>
          <w:u w:val="single"/>
        </w:rPr>
      </w:pPr>
      <w:hyperlink r:id="rId9" w:anchor="intro" w:history="1">
        <w:r w:rsidR="00725B63" w:rsidRPr="009F35D4">
          <w:rPr>
            <w:rStyle w:val="Hyperlink"/>
            <w:rFonts w:ascii="Arial" w:hAnsi="Arial" w:cs="Arial"/>
            <w:b/>
            <w:color w:val="auto"/>
          </w:rPr>
          <w:t>Purpose</w:t>
        </w:r>
      </w:hyperlink>
      <w:r w:rsidR="009F35D4">
        <w:rPr>
          <w:rFonts w:ascii="Arial" w:hAnsi="Arial" w:cs="Arial"/>
          <w:b/>
          <w:u w:val="single"/>
        </w:rPr>
        <w:t>:</w:t>
      </w:r>
    </w:p>
    <w:p w:rsidR="00AE5016" w:rsidRPr="0082788F" w:rsidRDefault="00AE5016" w:rsidP="00AE5016">
      <w:pPr>
        <w:tabs>
          <w:tab w:val="left" w:pos="450"/>
        </w:tabs>
        <w:spacing w:before="100" w:beforeAutospacing="1" w:after="100" w:afterAutospacing="1"/>
        <w:rPr>
          <w:rFonts w:ascii="Arial" w:hAnsi="Arial" w:cs="Arial"/>
        </w:rPr>
      </w:pPr>
      <w:r w:rsidRPr="0082788F">
        <w:rPr>
          <w:rFonts w:ascii="Arial" w:hAnsi="Arial" w:cs="Arial"/>
        </w:rPr>
        <w:t>This program has been established to:</w:t>
      </w:r>
    </w:p>
    <w:p w:rsidR="00AE5016" w:rsidRPr="0082788F" w:rsidRDefault="00AE5016" w:rsidP="00D8362F">
      <w:pPr>
        <w:numPr>
          <w:ilvl w:val="0"/>
          <w:numId w:val="14"/>
        </w:numPr>
        <w:tabs>
          <w:tab w:val="left" w:pos="450"/>
        </w:tabs>
        <w:spacing w:before="100" w:beforeAutospacing="1" w:after="100" w:afterAutospacing="1"/>
        <w:rPr>
          <w:rFonts w:ascii="Arial" w:hAnsi="Arial" w:cs="Arial"/>
        </w:rPr>
      </w:pPr>
      <w:r w:rsidRPr="0082788F">
        <w:rPr>
          <w:rFonts w:ascii="Arial" w:hAnsi="Arial" w:cs="Arial"/>
        </w:rPr>
        <w:t xml:space="preserve">Ensure </w:t>
      </w:r>
      <w:r w:rsidR="00FB7512" w:rsidRPr="0082788F">
        <w:rPr>
          <w:rFonts w:ascii="Arial" w:hAnsi="Arial" w:cs="Arial"/>
        </w:rPr>
        <w:t xml:space="preserve">hazardous chemicals are </w:t>
      </w:r>
      <w:r w:rsidR="003A4B88">
        <w:rPr>
          <w:rFonts w:ascii="Arial" w:hAnsi="Arial" w:cs="Arial"/>
        </w:rPr>
        <w:t xml:space="preserve">properly </w:t>
      </w:r>
      <w:r w:rsidR="00FB7512" w:rsidRPr="0082788F">
        <w:rPr>
          <w:rFonts w:ascii="Arial" w:hAnsi="Arial" w:cs="Arial"/>
        </w:rPr>
        <w:t>identified in the workplace</w:t>
      </w:r>
      <w:r w:rsidRPr="0082788F">
        <w:rPr>
          <w:rFonts w:ascii="Arial" w:hAnsi="Arial" w:cs="Arial"/>
        </w:rPr>
        <w:t>.</w:t>
      </w:r>
    </w:p>
    <w:p w:rsidR="00132695" w:rsidRPr="0082788F" w:rsidRDefault="00132695" w:rsidP="00D8362F">
      <w:pPr>
        <w:numPr>
          <w:ilvl w:val="0"/>
          <w:numId w:val="14"/>
        </w:numPr>
        <w:tabs>
          <w:tab w:val="left" w:pos="450"/>
        </w:tabs>
        <w:spacing w:before="100" w:beforeAutospacing="1" w:after="100" w:afterAutospacing="1"/>
        <w:rPr>
          <w:rFonts w:ascii="Arial" w:hAnsi="Arial" w:cs="Arial"/>
          <w:b/>
        </w:rPr>
      </w:pPr>
      <w:r w:rsidRPr="0082788F">
        <w:rPr>
          <w:rFonts w:ascii="Arial" w:hAnsi="Arial" w:cs="Arial"/>
        </w:rPr>
        <w:t xml:space="preserve">Ensure the hazards of </w:t>
      </w:r>
      <w:r w:rsidR="003A4B88">
        <w:rPr>
          <w:rFonts w:ascii="Arial" w:hAnsi="Arial" w:cs="Arial"/>
        </w:rPr>
        <w:t xml:space="preserve">these </w:t>
      </w:r>
      <w:r w:rsidRPr="0082788F">
        <w:rPr>
          <w:rFonts w:ascii="Arial" w:hAnsi="Arial" w:cs="Arial"/>
        </w:rPr>
        <w:t>chemicals are communicated.</w:t>
      </w:r>
    </w:p>
    <w:p w:rsidR="00AE5016" w:rsidRPr="0082788F" w:rsidRDefault="00132695" w:rsidP="00D8362F">
      <w:pPr>
        <w:numPr>
          <w:ilvl w:val="0"/>
          <w:numId w:val="14"/>
        </w:numPr>
        <w:tabs>
          <w:tab w:val="left" w:pos="450"/>
        </w:tabs>
        <w:spacing w:before="100" w:beforeAutospacing="1" w:after="100" w:afterAutospacing="1"/>
        <w:rPr>
          <w:rFonts w:ascii="Arial" w:hAnsi="Arial" w:cs="Arial"/>
          <w:b/>
        </w:rPr>
      </w:pPr>
      <w:r w:rsidRPr="0082788F">
        <w:rPr>
          <w:rFonts w:ascii="Arial" w:hAnsi="Arial" w:cs="Arial"/>
        </w:rPr>
        <w:t>E</w:t>
      </w:r>
      <w:r w:rsidR="00AE5016" w:rsidRPr="0082788F">
        <w:rPr>
          <w:rFonts w:ascii="Arial" w:hAnsi="Arial" w:cs="Arial"/>
        </w:rPr>
        <w:t xml:space="preserve">nsure that </w:t>
      </w:r>
      <w:r w:rsidR="00EC525B">
        <w:rPr>
          <w:rFonts w:ascii="Arial" w:hAnsi="Arial" w:cs="Arial"/>
        </w:rPr>
        <w:t>employees</w:t>
      </w:r>
      <w:r w:rsidR="00AE5016" w:rsidRPr="0082788F">
        <w:rPr>
          <w:rFonts w:ascii="Arial" w:hAnsi="Arial" w:cs="Arial"/>
        </w:rPr>
        <w:t xml:space="preserve"> understand and comply with safety standards related to </w:t>
      </w:r>
      <w:r w:rsidRPr="0082788F">
        <w:rPr>
          <w:rFonts w:ascii="Arial" w:hAnsi="Arial" w:cs="Arial"/>
        </w:rPr>
        <w:t>chemicals</w:t>
      </w:r>
      <w:r w:rsidR="00AE5016" w:rsidRPr="0082788F">
        <w:rPr>
          <w:rFonts w:ascii="Arial" w:hAnsi="Arial" w:cs="Arial"/>
        </w:rPr>
        <w:t>.</w:t>
      </w:r>
    </w:p>
    <w:p w:rsidR="00AE5016" w:rsidRDefault="00AE5016" w:rsidP="00D8362F">
      <w:pPr>
        <w:numPr>
          <w:ilvl w:val="0"/>
          <w:numId w:val="14"/>
        </w:numPr>
        <w:tabs>
          <w:tab w:val="left" w:pos="450"/>
        </w:tabs>
        <w:spacing w:before="100" w:beforeAutospacing="1" w:after="100" w:afterAutospacing="1"/>
      </w:pPr>
      <w:r w:rsidRPr="0082788F">
        <w:rPr>
          <w:rFonts w:ascii="Arial" w:hAnsi="Arial" w:cs="Arial"/>
        </w:rPr>
        <w:t>Assign responsibilities to personnel which are necessary for successful implementation</w:t>
      </w:r>
      <w:r w:rsidRPr="00AE5016">
        <w:t>.</w:t>
      </w:r>
    </w:p>
    <w:p w:rsidR="007D5343" w:rsidRDefault="007D5343" w:rsidP="00725B63">
      <w:pPr>
        <w:tabs>
          <w:tab w:val="left" w:pos="450"/>
        </w:tabs>
        <w:spacing w:before="100" w:beforeAutospacing="1" w:after="100" w:afterAutospacing="1"/>
      </w:pPr>
    </w:p>
    <w:p w:rsidR="007D5343" w:rsidRDefault="007D5343" w:rsidP="00725B63">
      <w:pPr>
        <w:tabs>
          <w:tab w:val="left" w:pos="450"/>
        </w:tabs>
        <w:spacing w:before="100" w:beforeAutospacing="1" w:after="100" w:afterAutospacing="1"/>
      </w:pPr>
    </w:p>
    <w:p w:rsidR="007D5343" w:rsidRDefault="007D5343" w:rsidP="00725B63">
      <w:pPr>
        <w:tabs>
          <w:tab w:val="left" w:pos="450"/>
        </w:tabs>
        <w:spacing w:before="100" w:beforeAutospacing="1" w:after="100" w:afterAutospacing="1"/>
      </w:pPr>
    </w:p>
    <w:p w:rsidR="007D5343" w:rsidRDefault="007D5343" w:rsidP="00725B63">
      <w:pPr>
        <w:tabs>
          <w:tab w:val="left" w:pos="450"/>
        </w:tabs>
        <w:spacing w:before="100" w:beforeAutospacing="1" w:after="100" w:afterAutospacing="1"/>
      </w:pPr>
    </w:p>
    <w:p w:rsidR="007D5343" w:rsidRDefault="007D5343" w:rsidP="00725B63">
      <w:pPr>
        <w:tabs>
          <w:tab w:val="left" w:pos="450"/>
        </w:tabs>
        <w:spacing w:before="100" w:beforeAutospacing="1" w:after="100" w:afterAutospacing="1"/>
      </w:pPr>
    </w:p>
    <w:p w:rsidR="008F307B" w:rsidRPr="000F3BD3" w:rsidRDefault="004C07AA" w:rsidP="00725B63">
      <w:pPr>
        <w:tabs>
          <w:tab w:val="left" w:pos="450"/>
        </w:tabs>
        <w:spacing w:before="100" w:beforeAutospacing="1" w:after="100" w:afterAutospacing="1"/>
        <w:rPr>
          <w:rFonts w:ascii="Arial" w:hAnsi="Arial" w:cs="Arial"/>
          <w:b/>
          <w:u w:val="single"/>
        </w:rPr>
      </w:pPr>
      <w:hyperlink r:id="rId10" w:anchor="scope" w:history="1">
        <w:r w:rsidR="008F307B" w:rsidRPr="000F3BD3">
          <w:rPr>
            <w:rStyle w:val="Hyperlink"/>
            <w:rFonts w:ascii="Arial" w:hAnsi="Arial" w:cs="Arial"/>
            <w:b/>
            <w:color w:val="auto"/>
          </w:rPr>
          <w:t>Scope and Application</w:t>
        </w:r>
      </w:hyperlink>
      <w:r w:rsidR="000F3BD3">
        <w:rPr>
          <w:rFonts w:ascii="Arial" w:hAnsi="Arial" w:cs="Arial"/>
          <w:b/>
          <w:u w:val="single"/>
        </w:rPr>
        <w:t>:</w:t>
      </w:r>
    </w:p>
    <w:p w:rsidR="00AE5016" w:rsidRPr="0082788F" w:rsidRDefault="00AE5016" w:rsidP="00AE5016">
      <w:pPr>
        <w:tabs>
          <w:tab w:val="left" w:pos="450"/>
        </w:tabs>
        <w:spacing w:before="100" w:beforeAutospacing="1" w:after="100" w:afterAutospacing="1"/>
        <w:rPr>
          <w:rFonts w:ascii="Arial" w:hAnsi="Arial" w:cs="Arial"/>
        </w:rPr>
      </w:pPr>
      <w:r w:rsidRPr="0082788F">
        <w:rPr>
          <w:rFonts w:ascii="Arial" w:hAnsi="Arial" w:cs="Arial"/>
        </w:rPr>
        <w:t>This program applies to all employees at all PSU locations except the Hershey Medical Center</w:t>
      </w:r>
      <w:r w:rsidR="008100D4">
        <w:rPr>
          <w:rFonts w:ascii="Arial" w:hAnsi="Arial" w:cs="Arial"/>
        </w:rPr>
        <w:t>,</w:t>
      </w:r>
      <w:r w:rsidRPr="0082788F">
        <w:rPr>
          <w:rFonts w:ascii="Arial" w:hAnsi="Arial" w:cs="Arial"/>
        </w:rPr>
        <w:t xml:space="preserve"> College of Medicine</w:t>
      </w:r>
      <w:r w:rsidR="00A82F02">
        <w:rPr>
          <w:rFonts w:ascii="Arial" w:hAnsi="Arial" w:cs="Arial"/>
        </w:rPr>
        <w:t>,</w:t>
      </w:r>
      <w:r w:rsidR="008100D4">
        <w:rPr>
          <w:rFonts w:ascii="Arial" w:hAnsi="Arial" w:cs="Arial"/>
        </w:rPr>
        <w:t xml:space="preserve"> and the Pennsylvania College of Technology.</w:t>
      </w:r>
    </w:p>
    <w:p w:rsidR="00414AB3" w:rsidRPr="00D349CC" w:rsidRDefault="00AE5016" w:rsidP="00414AB3">
      <w:pPr>
        <w:tabs>
          <w:tab w:val="left" w:pos="450"/>
        </w:tabs>
        <w:spacing w:before="100" w:beforeAutospacing="1" w:after="100" w:afterAutospacing="1"/>
        <w:contextualSpacing/>
        <w:rPr>
          <w:rFonts w:ascii="Arial" w:hAnsi="Arial" w:cs="Arial"/>
        </w:rPr>
      </w:pPr>
      <w:r w:rsidRPr="00D349CC">
        <w:rPr>
          <w:rFonts w:ascii="Arial" w:hAnsi="Arial" w:cs="Arial"/>
        </w:rPr>
        <w:t xml:space="preserve">This program </w:t>
      </w:r>
      <w:r w:rsidR="0082788F" w:rsidRPr="00D349CC">
        <w:rPr>
          <w:rFonts w:ascii="Arial" w:hAnsi="Arial" w:cs="Arial"/>
        </w:rPr>
        <w:t>applies to all non-laboratory work areas</w:t>
      </w:r>
      <w:r w:rsidR="0072240E" w:rsidRPr="00D349CC">
        <w:rPr>
          <w:rFonts w:ascii="Arial" w:hAnsi="Arial" w:cs="Arial"/>
        </w:rPr>
        <w:t xml:space="preserve"> </w:t>
      </w:r>
      <w:r w:rsidR="00A45FCB" w:rsidRPr="00D349CC">
        <w:rPr>
          <w:rFonts w:ascii="Arial" w:hAnsi="Arial" w:cs="Arial"/>
        </w:rPr>
        <w:t>that utilize hazardous chemicals including,</w:t>
      </w:r>
      <w:r w:rsidR="0082788F" w:rsidRPr="00D349CC">
        <w:rPr>
          <w:rFonts w:ascii="Arial" w:hAnsi="Arial" w:cs="Arial"/>
        </w:rPr>
        <w:t xml:space="preserve"> but not limited to, machine shops, maintenance shops, garage areas</w:t>
      </w:r>
      <w:r w:rsidR="00414AB3" w:rsidRPr="00D349CC">
        <w:rPr>
          <w:rFonts w:ascii="Arial" w:hAnsi="Arial" w:cs="Arial"/>
        </w:rPr>
        <w:t xml:space="preserve"> and </w:t>
      </w:r>
      <w:r w:rsidR="00426E6F">
        <w:rPr>
          <w:rFonts w:ascii="Arial" w:hAnsi="Arial" w:cs="Arial"/>
        </w:rPr>
        <w:t>janitorial/custodial storage areas</w:t>
      </w:r>
      <w:r w:rsidR="0082788F" w:rsidRPr="00D349CC">
        <w:rPr>
          <w:rFonts w:ascii="Arial" w:hAnsi="Arial" w:cs="Arial"/>
        </w:rPr>
        <w:t>.</w:t>
      </w:r>
    </w:p>
    <w:p w:rsidR="002A4601" w:rsidRDefault="002A4601" w:rsidP="002A4601">
      <w:pPr>
        <w:spacing w:before="100" w:beforeAutospacing="1" w:after="100" w:afterAutospacing="1"/>
        <w:contextualSpacing/>
        <w:rPr>
          <w:rFonts w:ascii="Arial" w:hAnsi="Arial" w:cs="Arial"/>
        </w:rPr>
      </w:pPr>
    </w:p>
    <w:p w:rsidR="008100D4" w:rsidRPr="00D349CC" w:rsidRDefault="00DE2F61" w:rsidP="002A4601">
      <w:pPr>
        <w:spacing w:before="100" w:beforeAutospacing="1" w:after="100" w:afterAutospacing="1"/>
        <w:contextualSpacing/>
        <w:rPr>
          <w:rFonts w:ascii="Arial" w:hAnsi="Arial" w:cs="Arial"/>
        </w:rPr>
      </w:pPr>
      <w:r w:rsidRPr="00D349CC">
        <w:rPr>
          <w:rFonts w:ascii="Arial" w:hAnsi="Arial" w:cs="Arial"/>
        </w:rPr>
        <w:t>Chemical use in laboratories is covered by the PSU La</w:t>
      </w:r>
      <w:r w:rsidR="002A4601">
        <w:rPr>
          <w:rFonts w:ascii="Arial" w:hAnsi="Arial" w:cs="Arial"/>
        </w:rPr>
        <w:t xml:space="preserve">boratory &amp; Research Safety Plan.  </w:t>
      </w:r>
      <w:r w:rsidR="008100D4" w:rsidRPr="00D349CC">
        <w:rPr>
          <w:rFonts w:ascii="Arial" w:hAnsi="Arial" w:cs="Arial"/>
        </w:rPr>
        <w:t>Work areas</w:t>
      </w:r>
      <w:r w:rsidR="00193CEA" w:rsidRPr="00D349CC">
        <w:rPr>
          <w:rFonts w:ascii="Arial" w:hAnsi="Arial" w:cs="Arial"/>
        </w:rPr>
        <w:t>/</w:t>
      </w:r>
      <w:r w:rsidR="00A86ACD" w:rsidRPr="00D349CC">
        <w:rPr>
          <w:rFonts w:ascii="Arial" w:hAnsi="Arial" w:cs="Arial"/>
        </w:rPr>
        <w:t>labs</w:t>
      </w:r>
      <w:r w:rsidR="008100D4" w:rsidRPr="00D349CC">
        <w:rPr>
          <w:rFonts w:ascii="Arial" w:hAnsi="Arial" w:cs="Arial"/>
        </w:rPr>
        <w:t xml:space="preserve"> currently operating under the PSU Laboratory &amp; Research Safety Plan are exempt from the requirements of this program.  </w:t>
      </w:r>
    </w:p>
    <w:p w:rsidR="00FC54AD" w:rsidRPr="00FC54AD" w:rsidRDefault="00FC54AD" w:rsidP="00FC54AD">
      <w:pPr>
        <w:pStyle w:val="section2"/>
        <w:contextualSpacing/>
        <w:rPr>
          <w:rFonts w:ascii="Arial" w:hAnsi="Arial" w:cs="Arial"/>
        </w:rPr>
      </w:pPr>
      <w:r>
        <w:rPr>
          <w:rFonts w:ascii="Arial" w:hAnsi="Arial" w:cs="Arial"/>
        </w:rPr>
        <w:t>Hazardous waste</w:t>
      </w:r>
      <w:r w:rsidRPr="00FC54AD">
        <w:rPr>
          <w:rFonts w:ascii="Arial" w:hAnsi="Arial" w:cs="Arial"/>
        </w:rPr>
        <w:t>,</w:t>
      </w:r>
      <w:r w:rsidR="00E8360A">
        <w:rPr>
          <w:rFonts w:ascii="Arial" w:hAnsi="Arial" w:cs="Arial"/>
        </w:rPr>
        <w:t xml:space="preserve"> i</w:t>
      </w:r>
      <w:r>
        <w:rPr>
          <w:rFonts w:ascii="Arial" w:hAnsi="Arial" w:cs="Arial"/>
        </w:rPr>
        <w:t xml:space="preserve">onizing </w:t>
      </w:r>
      <w:r w:rsidR="00193CEA">
        <w:rPr>
          <w:rFonts w:ascii="Arial" w:hAnsi="Arial" w:cs="Arial"/>
        </w:rPr>
        <w:t>and</w:t>
      </w:r>
      <w:r>
        <w:rPr>
          <w:rFonts w:ascii="Arial" w:hAnsi="Arial" w:cs="Arial"/>
        </w:rPr>
        <w:t xml:space="preserve"> non-ionizing radiation sources,</w:t>
      </w:r>
      <w:r w:rsidRPr="00FC54AD">
        <w:rPr>
          <w:rFonts w:ascii="Arial" w:hAnsi="Arial" w:cs="Arial"/>
        </w:rPr>
        <w:t xml:space="preserve"> </w:t>
      </w:r>
      <w:r>
        <w:rPr>
          <w:rFonts w:ascii="Arial" w:hAnsi="Arial" w:cs="Arial"/>
        </w:rPr>
        <w:t xml:space="preserve">biological material </w:t>
      </w:r>
      <w:r w:rsidR="00193CEA">
        <w:rPr>
          <w:rFonts w:ascii="Arial" w:hAnsi="Arial" w:cs="Arial"/>
        </w:rPr>
        <w:t>and</w:t>
      </w:r>
      <w:r>
        <w:rPr>
          <w:rFonts w:ascii="Arial" w:hAnsi="Arial" w:cs="Arial"/>
        </w:rPr>
        <w:t xml:space="preserve"> waste, </w:t>
      </w:r>
      <w:r w:rsidRPr="00FC54AD">
        <w:rPr>
          <w:rFonts w:ascii="Arial" w:hAnsi="Arial" w:cs="Arial"/>
        </w:rPr>
        <w:t xml:space="preserve">food, tobacco, and potentially hazardous substances such as drugs and cosmetics brought to </w:t>
      </w:r>
      <w:r w:rsidR="00E42B5E">
        <w:rPr>
          <w:rFonts w:ascii="Arial" w:hAnsi="Arial" w:cs="Arial"/>
        </w:rPr>
        <w:t>PSU</w:t>
      </w:r>
      <w:r w:rsidRPr="00FC54AD">
        <w:rPr>
          <w:rFonts w:ascii="Arial" w:hAnsi="Arial" w:cs="Arial"/>
        </w:rPr>
        <w:t xml:space="preserve"> for personal use</w:t>
      </w:r>
      <w:r>
        <w:rPr>
          <w:rFonts w:ascii="Arial" w:hAnsi="Arial" w:cs="Arial"/>
        </w:rPr>
        <w:t xml:space="preserve"> are exempt from this program</w:t>
      </w:r>
      <w:r w:rsidRPr="00FC54AD">
        <w:rPr>
          <w:rFonts w:ascii="Arial" w:hAnsi="Arial" w:cs="Arial"/>
        </w:rPr>
        <w:t>.</w:t>
      </w:r>
    </w:p>
    <w:p w:rsidR="00432FA5" w:rsidRDefault="00432FA5" w:rsidP="00725B63">
      <w:pPr>
        <w:tabs>
          <w:tab w:val="left" w:pos="450"/>
        </w:tabs>
        <w:spacing w:before="100" w:beforeAutospacing="1" w:after="100" w:afterAutospacing="1"/>
        <w:rPr>
          <w:rFonts w:ascii="Arial" w:hAnsi="Arial" w:cs="Arial"/>
          <w:b/>
        </w:rPr>
      </w:pPr>
    </w:p>
    <w:p w:rsidR="00432FA5" w:rsidRDefault="00432FA5" w:rsidP="00725B63">
      <w:pPr>
        <w:tabs>
          <w:tab w:val="left" w:pos="450"/>
        </w:tabs>
        <w:spacing w:before="100" w:beforeAutospacing="1" w:after="100" w:afterAutospacing="1"/>
        <w:rPr>
          <w:rFonts w:ascii="Arial" w:hAnsi="Arial" w:cs="Arial"/>
          <w:b/>
        </w:rPr>
      </w:pPr>
    </w:p>
    <w:p w:rsidR="00432FA5" w:rsidRDefault="00432FA5" w:rsidP="00725B63">
      <w:pPr>
        <w:tabs>
          <w:tab w:val="left" w:pos="450"/>
        </w:tabs>
        <w:spacing w:before="100" w:beforeAutospacing="1" w:after="100" w:afterAutospacing="1"/>
        <w:rPr>
          <w:rFonts w:ascii="Arial" w:hAnsi="Arial" w:cs="Arial"/>
          <w:b/>
        </w:rPr>
      </w:pPr>
    </w:p>
    <w:p w:rsidR="00432FA5" w:rsidRDefault="00432FA5" w:rsidP="00725B63">
      <w:pPr>
        <w:tabs>
          <w:tab w:val="left" w:pos="450"/>
        </w:tabs>
        <w:spacing w:before="100" w:beforeAutospacing="1" w:after="100" w:afterAutospacing="1"/>
        <w:rPr>
          <w:rFonts w:ascii="Arial" w:hAnsi="Arial" w:cs="Arial"/>
          <w:b/>
        </w:rPr>
      </w:pPr>
    </w:p>
    <w:p w:rsidR="00432FA5" w:rsidRDefault="00432FA5" w:rsidP="00725B63">
      <w:pPr>
        <w:tabs>
          <w:tab w:val="left" w:pos="450"/>
        </w:tabs>
        <w:spacing w:before="100" w:beforeAutospacing="1" w:after="100" w:afterAutospacing="1"/>
        <w:rPr>
          <w:rFonts w:ascii="Arial" w:hAnsi="Arial" w:cs="Arial"/>
          <w:b/>
        </w:rPr>
      </w:pPr>
    </w:p>
    <w:p w:rsidR="00432FA5" w:rsidRDefault="00432FA5" w:rsidP="00725B63">
      <w:pPr>
        <w:tabs>
          <w:tab w:val="left" w:pos="450"/>
        </w:tabs>
        <w:spacing w:before="100" w:beforeAutospacing="1" w:after="100" w:afterAutospacing="1"/>
        <w:rPr>
          <w:rFonts w:ascii="Arial" w:hAnsi="Arial" w:cs="Arial"/>
          <w:b/>
        </w:rPr>
      </w:pPr>
    </w:p>
    <w:p w:rsidR="00432FA5" w:rsidRDefault="00432FA5" w:rsidP="00725B63">
      <w:pPr>
        <w:tabs>
          <w:tab w:val="left" w:pos="450"/>
        </w:tabs>
        <w:spacing w:before="100" w:beforeAutospacing="1" w:after="100" w:afterAutospacing="1"/>
        <w:rPr>
          <w:rFonts w:ascii="Arial" w:hAnsi="Arial" w:cs="Arial"/>
          <w:b/>
        </w:rPr>
      </w:pPr>
    </w:p>
    <w:p w:rsidR="00432FA5" w:rsidRDefault="00432FA5" w:rsidP="00725B63">
      <w:pPr>
        <w:tabs>
          <w:tab w:val="left" w:pos="450"/>
        </w:tabs>
        <w:spacing w:before="100" w:beforeAutospacing="1" w:after="100" w:afterAutospacing="1"/>
        <w:rPr>
          <w:rFonts w:ascii="Arial" w:hAnsi="Arial" w:cs="Arial"/>
          <w:b/>
        </w:rPr>
      </w:pPr>
    </w:p>
    <w:p w:rsidR="00432FA5" w:rsidRDefault="00432FA5" w:rsidP="00725B63">
      <w:pPr>
        <w:tabs>
          <w:tab w:val="left" w:pos="450"/>
        </w:tabs>
        <w:spacing w:before="100" w:beforeAutospacing="1" w:after="100" w:afterAutospacing="1"/>
        <w:rPr>
          <w:rFonts w:ascii="Arial" w:hAnsi="Arial" w:cs="Arial"/>
          <w:b/>
        </w:rPr>
      </w:pPr>
    </w:p>
    <w:p w:rsidR="00432FA5" w:rsidRDefault="00432FA5" w:rsidP="00725B63">
      <w:pPr>
        <w:tabs>
          <w:tab w:val="left" w:pos="450"/>
        </w:tabs>
        <w:spacing w:before="100" w:beforeAutospacing="1" w:after="100" w:afterAutospacing="1"/>
        <w:rPr>
          <w:rFonts w:ascii="Arial" w:hAnsi="Arial" w:cs="Arial"/>
          <w:b/>
        </w:rPr>
      </w:pPr>
    </w:p>
    <w:p w:rsidR="00432FA5" w:rsidRDefault="00432FA5" w:rsidP="00725B63">
      <w:pPr>
        <w:tabs>
          <w:tab w:val="left" w:pos="450"/>
        </w:tabs>
        <w:spacing w:before="100" w:beforeAutospacing="1" w:after="100" w:afterAutospacing="1"/>
        <w:rPr>
          <w:rFonts w:ascii="Arial" w:hAnsi="Arial" w:cs="Arial"/>
          <w:b/>
        </w:rPr>
      </w:pPr>
    </w:p>
    <w:p w:rsidR="00432FA5" w:rsidRDefault="00432FA5" w:rsidP="00725B63">
      <w:pPr>
        <w:tabs>
          <w:tab w:val="left" w:pos="450"/>
        </w:tabs>
        <w:spacing w:before="100" w:beforeAutospacing="1" w:after="100" w:afterAutospacing="1"/>
        <w:rPr>
          <w:rFonts w:ascii="Arial" w:hAnsi="Arial" w:cs="Arial"/>
          <w:b/>
        </w:rPr>
      </w:pPr>
    </w:p>
    <w:p w:rsidR="00432FA5" w:rsidRDefault="00432FA5" w:rsidP="00725B63">
      <w:pPr>
        <w:tabs>
          <w:tab w:val="left" w:pos="450"/>
        </w:tabs>
        <w:spacing w:before="100" w:beforeAutospacing="1" w:after="100" w:afterAutospacing="1"/>
        <w:rPr>
          <w:rFonts w:ascii="Arial" w:hAnsi="Arial" w:cs="Arial"/>
          <w:b/>
        </w:rPr>
      </w:pPr>
    </w:p>
    <w:p w:rsidR="00432FA5" w:rsidRDefault="00432FA5" w:rsidP="00725B63">
      <w:pPr>
        <w:tabs>
          <w:tab w:val="left" w:pos="450"/>
        </w:tabs>
        <w:spacing w:before="100" w:beforeAutospacing="1" w:after="100" w:afterAutospacing="1"/>
        <w:rPr>
          <w:rFonts w:ascii="Arial" w:hAnsi="Arial" w:cs="Arial"/>
          <w:b/>
        </w:rPr>
      </w:pPr>
    </w:p>
    <w:p w:rsidR="00432FA5" w:rsidRDefault="00432FA5" w:rsidP="00725B63">
      <w:pPr>
        <w:tabs>
          <w:tab w:val="left" w:pos="450"/>
        </w:tabs>
        <w:spacing w:before="100" w:beforeAutospacing="1" w:after="100" w:afterAutospacing="1"/>
        <w:rPr>
          <w:rFonts w:ascii="Arial" w:hAnsi="Arial" w:cs="Arial"/>
          <w:b/>
        </w:rPr>
      </w:pPr>
    </w:p>
    <w:p w:rsidR="00725B63" w:rsidRPr="006B26C7" w:rsidRDefault="00725B63" w:rsidP="00725B63">
      <w:pPr>
        <w:tabs>
          <w:tab w:val="left" w:pos="450"/>
        </w:tabs>
        <w:spacing w:before="100" w:beforeAutospacing="1" w:after="100" w:afterAutospacing="1"/>
        <w:rPr>
          <w:rFonts w:ascii="Arial" w:hAnsi="Arial" w:cs="Arial"/>
          <w:b/>
        </w:rPr>
      </w:pPr>
      <w:r w:rsidRPr="006B26C7">
        <w:rPr>
          <w:rFonts w:ascii="Arial" w:hAnsi="Arial" w:cs="Arial"/>
          <w:b/>
        </w:rPr>
        <w:lastRenderedPageBreak/>
        <w:t>Table of Contents:</w:t>
      </w:r>
    </w:p>
    <w:p w:rsidR="00F53F77" w:rsidRPr="006B26C7" w:rsidRDefault="006B26C7" w:rsidP="006B26C7">
      <w:pPr>
        <w:tabs>
          <w:tab w:val="left" w:pos="450"/>
        </w:tabs>
        <w:spacing w:before="100" w:beforeAutospacing="1" w:after="100" w:afterAutospacing="1" w:line="360" w:lineRule="auto"/>
        <w:contextualSpacing/>
        <w:rPr>
          <w:rFonts w:ascii="Arial" w:hAnsi="Arial" w:cs="Arial"/>
        </w:rPr>
      </w:pPr>
      <w:r w:rsidRPr="006B26C7">
        <w:rPr>
          <w:rFonts w:ascii="Arial" w:hAnsi="Arial" w:cs="Arial"/>
        </w:rPr>
        <w:t xml:space="preserve">1.0 </w:t>
      </w:r>
      <w:r w:rsidR="001A6CAF" w:rsidRPr="006B26C7">
        <w:rPr>
          <w:rFonts w:ascii="Arial" w:hAnsi="Arial" w:cs="Arial"/>
        </w:rPr>
        <w:t>R</w:t>
      </w:r>
      <w:r w:rsidR="00F53F77" w:rsidRPr="006B26C7">
        <w:rPr>
          <w:rFonts w:ascii="Arial" w:hAnsi="Arial" w:cs="Arial"/>
        </w:rPr>
        <w:t>eferences</w:t>
      </w:r>
    </w:p>
    <w:p w:rsidR="00725B63" w:rsidRPr="006B26C7" w:rsidRDefault="006B26C7" w:rsidP="006B26C7">
      <w:pPr>
        <w:tabs>
          <w:tab w:val="left" w:pos="450"/>
        </w:tabs>
        <w:spacing w:before="100" w:beforeAutospacing="1" w:after="100" w:afterAutospacing="1" w:line="360" w:lineRule="auto"/>
        <w:contextualSpacing/>
        <w:rPr>
          <w:rFonts w:ascii="Arial" w:hAnsi="Arial" w:cs="Arial"/>
        </w:rPr>
      </w:pPr>
      <w:r w:rsidRPr="006B26C7">
        <w:rPr>
          <w:rFonts w:ascii="Arial" w:hAnsi="Arial" w:cs="Arial"/>
        </w:rPr>
        <w:t xml:space="preserve">2.0 </w:t>
      </w:r>
      <w:r w:rsidR="00725B63" w:rsidRPr="006B26C7">
        <w:rPr>
          <w:rFonts w:ascii="Arial" w:hAnsi="Arial" w:cs="Arial"/>
        </w:rPr>
        <w:t>Responsibilities</w:t>
      </w:r>
    </w:p>
    <w:p w:rsidR="00424B6C" w:rsidRDefault="000A7731" w:rsidP="006B26C7">
      <w:pPr>
        <w:tabs>
          <w:tab w:val="left" w:pos="450"/>
        </w:tabs>
        <w:spacing w:before="100" w:beforeAutospacing="1" w:after="100" w:afterAutospacing="1" w:line="360" w:lineRule="auto"/>
        <w:contextualSpacing/>
        <w:rPr>
          <w:rFonts w:ascii="Arial" w:hAnsi="Arial" w:cs="Arial"/>
        </w:rPr>
      </w:pPr>
      <w:r>
        <w:rPr>
          <w:rFonts w:ascii="Arial" w:hAnsi="Arial" w:cs="Arial"/>
        </w:rPr>
        <w:t>3</w:t>
      </w:r>
      <w:r w:rsidR="006B26C7" w:rsidRPr="006B26C7">
        <w:rPr>
          <w:rFonts w:ascii="Arial" w:hAnsi="Arial" w:cs="Arial"/>
        </w:rPr>
        <w:t xml:space="preserve">.0 </w:t>
      </w:r>
      <w:r w:rsidR="00424B6C" w:rsidRPr="006B26C7">
        <w:rPr>
          <w:rFonts w:ascii="Arial" w:hAnsi="Arial" w:cs="Arial"/>
        </w:rPr>
        <w:t>Written Hazard Communication Program</w:t>
      </w:r>
    </w:p>
    <w:p w:rsidR="00F25883" w:rsidRPr="006B26C7" w:rsidRDefault="000A7731" w:rsidP="006B26C7">
      <w:pPr>
        <w:tabs>
          <w:tab w:val="left" w:pos="450"/>
        </w:tabs>
        <w:spacing w:before="100" w:beforeAutospacing="1" w:after="100" w:afterAutospacing="1" w:line="360" w:lineRule="auto"/>
        <w:contextualSpacing/>
        <w:rPr>
          <w:rFonts w:ascii="Arial" w:hAnsi="Arial" w:cs="Arial"/>
        </w:rPr>
      </w:pPr>
      <w:r>
        <w:rPr>
          <w:rFonts w:ascii="Arial" w:hAnsi="Arial" w:cs="Arial"/>
        </w:rPr>
        <w:t>4</w:t>
      </w:r>
      <w:r w:rsidR="00D4709D">
        <w:rPr>
          <w:rFonts w:ascii="Arial" w:hAnsi="Arial" w:cs="Arial"/>
        </w:rPr>
        <w:t xml:space="preserve">.0 </w:t>
      </w:r>
      <w:r w:rsidR="00F25883">
        <w:rPr>
          <w:rFonts w:ascii="Arial" w:hAnsi="Arial" w:cs="Arial"/>
        </w:rPr>
        <w:t xml:space="preserve">List of </w:t>
      </w:r>
      <w:r w:rsidR="00923857">
        <w:rPr>
          <w:rFonts w:ascii="Arial" w:hAnsi="Arial" w:cs="Arial"/>
        </w:rPr>
        <w:t xml:space="preserve">Hazardous </w:t>
      </w:r>
      <w:r w:rsidR="00F25883">
        <w:rPr>
          <w:rFonts w:ascii="Arial" w:hAnsi="Arial" w:cs="Arial"/>
        </w:rPr>
        <w:t>Chemicals</w:t>
      </w:r>
    </w:p>
    <w:p w:rsidR="00B36671" w:rsidRPr="006B26C7" w:rsidRDefault="000A7731" w:rsidP="006B26C7">
      <w:pPr>
        <w:tabs>
          <w:tab w:val="left" w:pos="450"/>
        </w:tabs>
        <w:spacing w:before="100" w:beforeAutospacing="1" w:after="100" w:afterAutospacing="1" w:line="360" w:lineRule="auto"/>
        <w:contextualSpacing/>
        <w:rPr>
          <w:rFonts w:ascii="Arial" w:hAnsi="Arial" w:cs="Arial"/>
        </w:rPr>
      </w:pPr>
      <w:r>
        <w:rPr>
          <w:rFonts w:ascii="Arial" w:hAnsi="Arial" w:cs="Arial"/>
        </w:rPr>
        <w:t>5</w:t>
      </w:r>
      <w:r w:rsidR="006B26C7" w:rsidRPr="006B26C7">
        <w:rPr>
          <w:rFonts w:ascii="Arial" w:hAnsi="Arial" w:cs="Arial"/>
        </w:rPr>
        <w:t xml:space="preserve">.0 </w:t>
      </w:r>
      <w:r w:rsidR="003C1D9C">
        <w:rPr>
          <w:rFonts w:ascii="Arial" w:hAnsi="Arial" w:cs="Arial"/>
        </w:rPr>
        <w:t>Labels and Other Forms o</w:t>
      </w:r>
      <w:r w:rsidR="00424B6C" w:rsidRPr="006B26C7">
        <w:rPr>
          <w:rFonts w:ascii="Arial" w:hAnsi="Arial" w:cs="Arial"/>
        </w:rPr>
        <w:t>f Warning</w:t>
      </w:r>
    </w:p>
    <w:p w:rsidR="00ED3582" w:rsidRDefault="000A7731" w:rsidP="006B26C7">
      <w:pPr>
        <w:tabs>
          <w:tab w:val="left" w:pos="450"/>
        </w:tabs>
        <w:spacing w:before="100" w:beforeAutospacing="1" w:after="100" w:afterAutospacing="1" w:line="360" w:lineRule="auto"/>
        <w:contextualSpacing/>
        <w:rPr>
          <w:rFonts w:ascii="Arial" w:hAnsi="Arial" w:cs="Arial"/>
        </w:rPr>
      </w:pPr>
      <w:r>
        <w:rPr>
          <w:rFonts w:ascii="Arial" w:hAnsi="Arial" w:cs="Arial"/>
        </w:rPr>
        <w:t>6</w:t>
      </w:r>
      <w:r w:rsidR="006B26C7" w:rsidRPr="006B26C7">
        <w:rPr>
          <w:rFonts w:ascii="Arial" w:hAnsi="Arial" w:cs="Arial"/>
        </w:rPr>
        <w:t xml:space="preserve">.0 </w:t>
      </w:r>
      <w:r w:rsidR="00ED3582" w:rsidRPr="006B26C7">
        <w:rPr>
          <w:rFonts w:ascii="Arial" w:hAnsi="Arial" w:cs="Arial"/>
        </w:rPr>
        <w:t>Safety Data Sheets (SDS)</w:t>
      </w:r>
    </w:p>
    <w:p w:rsidR="000C4E0C" w:rsidRPr="006B26C7" w:rsidRDefault="000A7731" w:rsidP="006B26C7">
      <w:pPr>
        <w:tabs>
          <w:tab w:val="left" w:pos="450"/>
        </w:tabs>
        <w:spacing w:before="100" w:beforeAutospacing="1" w:after="100" w:afterAutospacing="1" w:line="360" w:lineRule="auto"/>
        <w:contextualSpacing/>
        <w:rPr>
          <w:rFonts w:ascii="Arial" w:hAnsi="Arial" w:cs="Arial"/>
        </w:rPr>
      </w:pPr>
      <w:r>
        <w:rPr>
          <w:rFonts w:ascii="Arial" w:hAnsi="Arial" w:cs="Arial"/>
        </w:rPr>
        <w:t>7</w:t>
      </w:r>
      <w:r w:rsidR="000C4E0C">
        <w:rPr>
          <w:rFonts w:ascii="Arial" w:hAnsi="Arial" w:cs="Arial"/>
        </w:rPr>
        <w:t xml:space="preserve">.0 </w:t>
      </w:r>
      <w:r w:rsidR="00971818" w:rsidRPr="00971818">
        <w:rPr>
          <w:rFonts w:ascii="Arial" w:hAnsi="Arial" w:cs="Arial"/>
        </w:rPr>
        <w:t>Employee Information and Training</w:t>
      </w:r>
    </w:p>
    <w:p w:rsidR="00725B63" w:rsidRPr="006B26C7" w:rsidRDefault="000A7731" w:rsidP="006B26C7">
      <w:pPr>
        <w:tabs>
          <w:tab w:val="left" w:pos="450"/>
        </w:tabs>
        <w:spacing w:before="100" w:beforeAutospacing="1" w:after="100" w:afterAutospacing="1" w:line="360" w:lineRule="auto"/>
        <w:contextualSpacing/>
        <w:rPr>
          <w:rFonts w:ascii="Arial" w:hAnsi="Arial" w:cs="Arial"/>
        </w:rPr>
      </w:pPr>
      <w:r>
        <w:rPr>
          <w:rFonts w:ascii="Arial" w:hAnsi="Arial" w:cs="Arial"/>
        </w:rPr>
        <w:t>8</w:t>
      </w:r>
      <w:r w:rsidR="006B26C7" w:rsidRPr="006B26C7">
        <w:rPr>
          <w:rFonts w:ascii="Arial" w:hAnsi="Arial" w:cs="Arial"/>
        </w:rPr>
        <w:t xml:space="preserve">.0 </w:t>
      </w:r>
      <w:r w:rsidR="00971818" w:rsidRPr="00971818">
        <w:rPr>
          <w:rFonts w:ascii="Arial" w:hAnsi="Arial" w:cs="Arial"/>
        </w:rPr>
        <w:t>Non-Routine Tasks</w:t>
      </w:r>
    </w:p>
    <w:p w:rsidR="00F53F77" w:rsidRPr="006B26C7" w:rsidRDefault="000A7731" w:rsidP="006B26C7">
      <w:pPr>
        <w:tabs>
          <w:tab w:val="left" w:pos="450"/>
        </w:tabs>
        <w:spacing w:before="100" w:beforeAutospacing="1" w:after="100" w:afterAutospacing="1" w:line="360" w:lineRule="auto"/>
        <w:contextualSpacing/>
        <w:rPr>
          <w:rFonts w:ascii="Arial" w:hAnsi="Arial" w:cs="Arial"/>
        </w:rPr>
      </w:pPr>
      <w:r>
        <w:rPr>
          <w:rFonts w:ascii="Arial" w:hAnsi="Arial" w:cs="Arial"/>
        </w:rPr>
        <w:t>9</w:t>
      </w:r>
      <w:r w:rsidR="006B26C7" w:rsidRPr="006B26C7">
        <w:rPr>
          <w:rFonts w:ascii="Arial" w:hAnsi="Arial" w:cs="Arial"/>
        </w:rPr>
        <w:t xml:space="preserve">.0 </w:t>
      </w:r>
      <w:r w:rsidR="00F53F77" w:rsidRPr="006B26C7">
        <w:rPr>
          <w:rFonts w:ascii="Arial" w:hAnsi="Arial" w:cs="Arial"/>
        </w:rPr>
        <w:t>Recordkeeping</w:t>
      </w:r>
    </w:p>
    <w:p w:rsidR="00725B63" w:rsidRPr="006B26C7" w:rsidRDefault="000C4E0C" w:rsidP="006B26C7">
      <w:pPr>
        <w:tabs>
          <w:tab w:val="left" w:pos="450"/>
        </w:tabs>
        <w:spacing w:before="100" w:beforeAutospacing="1" w:after="100" w:afterAutospacing="1" w:line="360" w:lineRule="auto"/>
        <w:contextualSpacing/>
        <w:rPr>
          <w:rFonts w:ascii="Arial" w:hAnsi="Arial" w:cs="Arial"/>
        </w:rPr>
      </w:pPr>
      <w:r>
        <w:rPr>
          <w:rFonts w:ascii="Arial" w:hAnsi="Arial" w:cs="Arial"/>
        </w:rPr>
        <w:t>1</w:t>
      </w:r>
      <w:r w:rsidR="000A7731">
        <w:rPr>
          <w:rFonts w:ascii="Arial" w:hAnsi="Arial" w:cs="Arial"/>
        </w:rPr>
        <w:t>0</w:t>
      </w:r>
      <w:r w:rsidR="006B26C7" w:rsidRPr="006B26C7">
        <w:rPr>
          <w:rFonts w:ascii="Arial" w:hAnsi="Arial" w:cs="Arial"/>
        </w:rPr>
        <w:t xml:space="preserve">.0 </w:t>
      </w:r>
      <w:r w:rsidR="00725B63" w:rsidRPr="006B26C7">
        <w:rPr>
          <w:rFonts w:ascii="Arial" w:hAnsi="Arial" w:cs="Arial"/>
        </w:rPr>
        <w:t>Contractors</w:t>
      </w:r>
    </w:p>
    <w:p w:rsidR="000A7731" w:rsidRDefault="000A7731" w:rsidP="006B26C7">
      <w:pPr>
        <w:spacing w:before="100" w:beforeAutospacing="1" w:after="100" w:afterAutospacing="1" w:line="360" w:lineRule="auto"/>
        <w:contextualSpacing/>
        <w:rPr>
          <w:rFonts w:ascii="Arial" w:hAnsi="Arial" w:cs="Arial"/>
        </w:rPr>
      </w:pPr>
      <w:r>
        <w:rPr>
          <w:rFonts w:ascii="Arial" w:hAnsi="Arial" w:cs="Arial"/>
        </w:rPr>
        <w:t>Appendix A - Definitions</w:t>
      </w:r>
    </w:p>
    <w:p w:rsidR="002F4F58" w:rsidRPr="00345B30" w:rsidRDefault="002F4F58" w:rsidP="006B26C7">
      <w:pPr>
        <w:spacing w:before="100" w:beforeAutospacing="1" w:after="100" w:afterAutospacing="1" w:line="360" w:lineRule="auto"/>
        <w:contextualSpacing/>
        <w:rPr>
          <w:rFonts w:ascii="Arial" w:hAnsi="Arial" w:cs="Arial"/>
        </w:rPr>
      </w:pPr>
      <w:r w:rsidRPr="00345B30">
        <w:rPr>
          <w:rFonts w:ascii="Arial" w:hAnsi="Arial" w:cs="Arial"/>
        </w:rPr>
        <w:t xml:space="preserve">Appendix </w:t>
      </w:r>
      <w:r w:rsidR="000A7731">
        <w:rPr>
          <w:rFonts w:ascii="Arial" w:hAnsi="Arial" w:cs="Arial"/>
        </w:rPr>
        <w:t>B</w:t>
      </w:r>
      <w:r w:rsidRPr="00345B30">
        <w:rPr>
          <w:rFonts w:ascii="Arial" w:hAnsi="Arial" w:cs="Arial"/>
        </w:rPr>
        <w:t xml:space="preserve"> </w:t>
      </w:r>
      <w:r w:rsidR="000A7731">
        <w:rPr>
          <w:rFonts w:ascii="Arial" w:hAnsi="Arial" w:cs="Arial"/>
        </w:rPr>
        <w:t>-</w:t>
      </w:r>
      <w:r w:rsidRPr="00345B30">
        <w:rPr>
          <w:rFonts w:ascii="Arial" w:hAnsi="Arial" w:cs="Arial"/>
        </w:rPr>
        <w:t xml:space="preserve"> </w:t>
      </w:r>
      <w:r w:rsidR="00345B30" w:rsidRPr="00345B30">
        <w:rPr>
          <w:rFonts w:ascii="Arial" w:hAnsi="Arial" w:cs="Arial"/>
        </w:rPr>
        <w:t xml:space="preserve">Training Roster for Work </w:t>
      </w:r>
      <w:r w:rsidR="00A321E7" w:rsidRPr="00345B30">
        <w:rPr>
          <w:rFonts w:ascii="Arial" w:hAnsi="Arial" w:cs="Arial"/>
        </w:rPr>
        <w:t xml:space="preserve">Unit Specific </w:t>
      </w:r>
      <w:r w:rsidR="00B77E93">
        <w:rPr>
          <w:rFonts w:ascii="Arial" w:hAnsi="Arial" w:cs="Arial"/>
        </w:rPr>
        <w:t>HazCom</w:t>
      </w:r>
      <w:r w:rsidR="00126FB7">
        <w:rPr>
          <w:rFonts w:ascii="Arial" w:hAnsi="Arial" w:cs="Arial"/>
        </w:rPr>
        <w:t xml:space="preserve"> Tr</w:t>
      </w:r>
      <w:r w:rsidR="00A321E7" w:rsidRPr="00345B30">
        <w:rPr>
          <w:rFonts w:ascii="Arial" w:hAnsi="Arial" w:cs="Arial"/>
        </w:rPr>
        <w:t>aining</w:t>
      </w:r>
    </w:p>
    <w:p w:rsidR="00950AD9" w:rsidRPr="00B51D4C" w:rsidRDefault="00950AD9" w:rsidP="006B26C7">
      <w:pPr>
        <w:spacing w:before="100" w:beforeAutospacing="1" w:after="100" w:afterAutospacing="1" w:line="360" w:lineRule="auto"/>
        <w:contextualSpacing/>
        <w:rPr>
          <w:rFonts w:ascii="Arial" w:hAnsi="Arial" w:cs="Arial"/>
        </w:rPr>
      </w:pPr>
      <w:r w:rsidRPr="00B51D4C">
        <w:rPr>
          <w:rFonts w:ascii="Arial" w:hAnsi="Arial" w:cs="Arial"/>
        </w:rPr>
        <w:t xml:space="preserve">Appendix </w:t>
      </w:r>
      <w:r w:rsidR="00913BB9">
        <w:rPr>
          <w:rFonts w:ascii="Arial" w:hAnsi="Arial" w:cs="Arial"/>
        </w:rPr>
        <w:t>C</w:t>
      </w:r>
      <w:r w:rsidR="000A7731">
        <w:rPr>
          <w:rFonts w:ascii="Arial" w:hAnsi="Arial" w:cs="Arial"/>
        </w:rPr>
        <w:t xml:space="preserve"> -</w:t>
      </w:r>
      <w:r w:rsidRPr="00B51D4C">
        <w:rPr>
          <w:rFonts w:ascii="Arial" w:hAnsi="Arial" w:cs="Arial"/>
        </w:rPr>
        <w:t xml:space="preserve"> </w:t>
      </w:r>
      <w:r w:rsidR="00EF6801" w:rsidRPr="00EF6801">
        <w:rPr>
          <w:rFonts w:ascii="Arial" w:hAnsi="Arial" w:cs="Arial"/>
        </w:rPr>
        <w:t>Example the of HMIS Hazard Warning label</w:t>
      </w:r>
    </w:p>
    <w:p w:rsidR="00826F88" w:rsidRPr="00B51D4C" w:rsidRDefault="00826F88" w:rsidP="006B26C7">
      <w:pPr>
        <w:spacing w:before="100" w:beforeAutospacing="1" w:after="100" w:afterAutospacing="1" w:line="360" w:lineRule="auto"/>
        <w:contextualSpacing/>
        <w:rPr>
          <w:rFonts w:ascii="Arial" w:hAnsi="Arial" w:cs="Arial"/>
        </w:rPr>
      </w:pPr>
      <w:r w:rsidRPr="00B51D4C">
        <w:rPr>
          <w:rFonts w:ascii="Arial" w:hAnsi="Arial" w:cs="Arial"/>
        </w:rPr>
        <w:t xml:space="preserve">Appendix </w:t>
      </w:r>
      <w:r w:rsidR="00913BB9">
        <w:rPr>
          <w:rFonts w:ascii="Arial" w:hAnsi="Arial" w:cs="Arial"/>
        </w:rPr>
        <w:t>D</w:t>
      </w:r>
      <w:r w:rsidR="000A7731">
        <w:rPr>
          <w:rFonts w:ascii="Arial" w:hAnsi="Arial" w:cs="Arial"/>
        </w:rPr>
        <w:t xml:space="preserve"> </w:t>
      </w:r>
      <w:r w:rsidR="00EF6801">
        <w:rPr>
          <w:rFonts w:ascii="Arial" w:hAnsi="Arial" w:cs="Arial"/>
        </w:rPr>
        <w:t>–</w:t>
      </w:r>
      <w:r w:rsidRPr="00B51D4C">
        <w:rPr>
          <w:rFonts w:ascii="Arial" w:hAnsi="Arial" w:cs="Arial"/>
        </w:rPr>
        <w:t xml:space="preserve"> </w:t>
      </w:r>
      <w:r w:rsidR="00EF6801">
        <w:rPr>
          <w:rFonts w:ascii="Arial" w:hAnsi="Arial" w:cs="Arial"/>
        </w:rPr>
        <w:t>GHS Pictograms</w:t>
      </w:r>
    </w:p>
    <w:p w:rsidR="009221C8" w:rsidRPr="00B51D4C" w:rsidRDefault="000A7731" w:rsidP="006B26C7">
      <w:pPr>
        <w:spacing w:before="100" w:beforeAutospacing="1" w:after="100" w:afterAutospacing="1" w:line="360" w:lineRule="auto"/>
        <w:contextualSpacing/>
        <w:rPr>
          <w:rFonts w:ascii="Arial" w:hAnsi="Arial" w:cs="Arial"/>
        </w:rPr>
      </w:pPr>
      <w:r>
        <w:rPr>
          <w:rFonts w:ascii="Arial" w:hAnsi="Arial" w:cs="Arial"/>
        </w:rPr>
        <w:t xml:space="preserve">Appendix </w:t>
      </w:r>
      <w:r w:rsidR="00913BB9">
        <w:rPr>
          <w:rFonts w:ascii="Arial" w:hAnsi="Arial" w:cs="Arial"/>
        </w:rPr>
        <w:t>E</w:t>
      </w:r>
      <w:r>
        <w:rPr>
          <w:rFonts w:ascii="Arial" w:hAnsi="Arial" w:cs="Arial"/>
        </w:rPr>
        <w:t xml:space="preserve"> -</w:t>
      </w:r>
      <w:r w:rsidR="00EB51E8">
        <w:rPr>
          <w:rFonts w:ascii="Arial" w:hAnsi="Arial" w:cs="Arial"/>
        </w:rPr>
        <w:t xml:space="preserve"> Example of </w:t>
      </w:r>
      <w:r w:rsidR="00EF6801">
        <w:rPr>
          <w:rFonts w:ascii="Arial" w:hAnsi="Arial" w:cs="Arial"/>
        </w:rPr>
        <w:t>GHS</w:t>
      </w:r>
      <w:r w:rsidR="00EB51E8">
        <w:rPr>
          <w:rFonts w:ascii="Arial" w:hAnsi="Arial" w:cs="Arial"/>
        </w:rPr>
        <w:t xml:space="preserve"> Label</w:t>
      </w:r>
    </w:p>
    <w:p w:rsidR="00F53F77" w:rsidRPr="00FC54AD" w:rsidRDefault="00567C77" w:rsidP="001A6CAF">
      <w:pPr>
        <w:pStyle w:val="section2"/>
        <w:rPr>
          <w:rFonts w:ascii="Arial" w:hAnsi="Arial" w:cs="Arial"/>
          <w:b/>
          <w:u w:val="single"/>
        </w:rPr>
      </w:pPr>
      <w:bookmarkStart w:id="0" w:name="intro"/>
      <w:bookmarkStart w:id="1" w:name="scope"/>
      <w:bookmarkEnd w:id="0"/>
      <w:bookmarkEnd w:id="1"/>
      <w:r w:rsidRPr="00567C77">
        <w:rPr>
          <w:rFonts w:ascii="Arial" w:hAnsi="Arial" w:cs="Arial"/>
          <w:b/>
        </w:rPr>
        <w:t>1.0</w:t>
      </w:r>
      <w:r>
        <w:rPr>
          <w:rFonts w:ascii="Arial" w:hAnsi="Arial" w:cs="Arial"/>
          <w:b/>
          <w:u w:val="single"/>
        </w:rPr>
        <w:t xml:space="preserve"> </w:t>
      </w:r>
      <w:r w:rsidR="00F53F77" w:rsidRPr="00FC54AD">
        <w:rPr>
          <w:rFonts w:ascii="Arial" w:hAnsi="Arial" w:cs="Arial"/>
          <w:b/>
          <w:u w:val="single"/>
        </w:rPr>
        <w:t>References</w:t>
      </w:r>
      <w:r w:rsidR="00FC54AD">
        <w:rPr>
          <w:rFonts w:ascii="Arial" w:hAnsi="Arial" w:cs="Arial"/>
          <w:b/>
          <w:u w:val="single"/>
        </w:rPr>
        <w:t>:</w:t>
      </w:r>
    </w:p>
    <w:p w:rsidR="00F53F77" w:rsidRPr="00394C1B" w:rsidRDefault="00F53F77" w:rsidP="00D8362F">
      <w:pPr>
        <w:numPr>
          <w:ilvl w:val="0"/>
          <w:numId w:val="15"/>
        </w:numPr>
        <w:rPr>
          <w:rFonts w:ascii="Arial" w:hAnsi="Arial" w:cs="Arial"/>
        </w:rPr>
      </w:pPr>
      <w:r w:rsidRPr="00394C1B">
        <w:rPr>
          <w:rFonts w:ascii="Arial" w:hAnsi="Arial" w:cs="Arial"/>
        </w:rPr>
        <w:t xml:space="preserve">OSHA </w:t>
      </w:r>
      <w:r w:rsidR="0083466E">
        <w:rPr>
          <w:rFonts w:ascii="Arial" w:hAnsi="Arial" w:cs="Arial"/>
        </w:rPr>
        <w:t>Regulation</w:t>
      </w:r>
      <w:r w:rsidR="00CA7635" w:rsidRPr="00394C1B">
        <w:rPr>
          <w:rFonts w:ascii="Arial" w:hAnsi="Arial" w:cs="Arial"/>
        </w:rPr>
        <w:t xml:space="preserve"> - </w:t>
      </w:r>
      <w:r w:rsidRPr="00394C1B">
        <w:rPr>
          <w:rFonts w:ascii="Arial" w:hAnsi="Arial" w:cs="Arial"/>
        </w:rPr>
        <w:t>Hazard Communication</w:t>
      </w:r>
      <w:r w:rsidR="00CA7635" w:rsidRPr="00394C1B">
        <w:rPr>
          <w:rFonts w:ascii="Arial" w:hAnsi="Arial" w:cs="Arial"/>
        </w:rPr>
        <w:t xml:space="preserve"> -</w:t>
      </w:r>
      <w:r w:rsidR="007B1D13">
        <w:rPr>
          <w:rFonts w:ascii="Arial" w:hAnsi="Arial" w:cs="Arial"/>
        </w:rPr>
        <w:t xml:space="preserve"> 1910.12</w:t>
      </w:r>
      <w:r w:rsidR="00D90084">
        <w:rPr>
          <w:rFonts w:ascii="Arial" w:hAnsi="Arial" w:cs="Arial"/>
        </w:rPr>
        <w:t>0</w:t>
      </w:r>
      <w:r w:rsidR="007B1D13">
        <w:rPr>
          <w:rFonts w:ascii="Arial" w:hAnsi="Arial" w:cs="Arial"/>
        </w:rPr>
        <w:t>0</w:t>
      </w:r>
      <w:r w:rsidRPr="00394C1B">
        <w:rPr>
          <w:rFonts w:ascii="Arial" w:hAnsi="Arial" w:cs="Arial"/>
        </w:rPr>
        <w:t>.</w:t>
      </w:r>
    </w:p>
    <w:p w:rsidR="00CA7635" w:rsidRPr="00394C1B" w:rsidRDefault="00CA7635" w:rsidP="00D8362F">
      <w:pPr>
        <w:numPr>
          <w:ilvl w:val="0"/>
          <w:numId w:val="15"/>
        </w:numPr>
        <w:rPr>
          <w:rFonts w:ascii="Arial" w:hAnsi="Arial" w:cs="Arial"/>
        </w:rPr>
      </w:pPr>
      <w:r w:rsidRPr="00394C1B">
        <w:rPr>
          <w:rFonts w:ascii="Arial" w:hAnsi="Arial" w:cs="Arial"/>
        </w:rPr>
        <w:t xml:space="preserve">Pennsylvania State University - </w:t>
      </w:r>
      <w:hyperlink r:id="rId11" w:history="1">
        <w:r w:rsidR="008E66CE" w:rsidRPr="000401A9">
          <w:rPr>
            <w:rStyle w:val="Hyperlink"/>
            <w:rFonts w:ascii="Arial" w:hAnsi="Arial" w:cs="Arial"/>
          </w:rPr>
          <w:t xml:space="preserve">PSU </w:t>
        </w:r>
        <w:r w:rsidR="00D179B4" w:rsidRPr="000401A9">
          <w:rPr>
            <w:rStyle w:val="Hyperlink"/>
            <w:rFonts w:ascii="Arial" w:hAnsi="Arial" w:cs="Arial"/>
          </w:rPr>
          <w:t>Laboratory &amp; Research Safety Plan</w:t>
        </w:r>
      </w:hyperlink>
    </w:p>
    <w:p w:rsidR="008E66CE" w:rsidRPr="00394C1B" w:rsidRDefault="008E66CE" w:rsidP="00D8362F">
      <w:pPr>
        <w:numPr>
          <w:ilvl w:val="0"/>
          <w:numId w:val="15"/>
        </w:numPr>
        <w:rPr>
          <w:rFonts w:ascii="Arial" w:hAnsi="Arial" w:cs="Arial"/>
        </w:rPr>
      </w:pPr>
      <w:r w:rsidRPr="00394C1B">
        <w:rPr>
          <w:rFonts w:ascii="Arial" w:hAnsi="Arial" w:cs="Arial"/>
        </w:rPr>
        <w:t>P</w:t>
      </w:r>
      <w:r w:rsidR="00CA7635" w:rsidRPr="00394C1B">
        <w:rPr>
          <w:rFonts w:ascii="Arial" w:hAnsi="Arial" w:cs="Arial"/>
        </w:rPr>
        <w:t xml:space="preserve">ennsylvania State University - </w:t>
      </w:r>
      <w:r w:rsidRPr="00394C1B">
        <w:rPr>
          <w:rFonts w:ascii="Arial" w:hAnsi="Arial" w:cs="Arial"/>
        </w:rPr>
        <w:t>Use of Radioactive Material</w:t>
      </w:r>
      <w:r w:rsidR="00CA7635" w:rsidRPr="00394C1B">
        <w:rPr>
          <w:rFonts w:ascii="Arial" w:hAnsi="Arial" w:cs="Arial"/>
        </w:rPr>
        <w:t xml:space="preserve"> Policy</w:t>
      </w:r>
      <w:r w:rsidR="008F7F3F" w:rsidRPr="00394C1B">
        <w:rPr>
          <w:rFonts w:ascii="Arial" w:hAnsi="Arial" w:cs="Arial"/>
        </w:rPr>
        <w:t xml:space="preserve"> </w:t>
      </w:r>
      <w:r w:rsidR="00CA7635" w:rsidRPr="00394C1B">
        <w:rPr>
          <w:rFonts w:ascii="Arial" w:hAnsi="Arial" w:cs="Arial"/>
        </w:rPr>
        <w:t>(SY14)</w:t>
      </w:r>
    </w:p>
    <w:p w:rsidR="00CA7635" w:rsidRPr="00394C1B" w:rsidRDefault="00CA7635" w:rsidP="00D8362F">
      <w:pPr>
        <w:numPr>
          <w:ilvl w:val="0"/>
          <w:numId w:val="15"/>
        </w:numPr>
        <w:rPr>
          <w:rFonts w:ascii="Arial" w:hAnsi="Arial" w:cs="Arial"/>
        </w:rPr>
      </w:pPr>
      <w:r w:rsidRPr="00394C1B">
        <w:rPr>
          <w:rFonts w:ascii="Arial" w:hAnsi="Arial" w:cs="Arial"/>
        </w:rPr>
        <w:t>Pennsylvania State University – H</w:t>
      </w:r>
      <w:r w:rsidR="007B1D13">
        <w:rPr>
          <w:rFonts w:ascii="Arial" w:hAnsi="Arial" w:cs="Arial"/>
        </w:rPr>
        <w:t xml:space="preserve">azardous Waste Disposal Policy </w:t>
      </w:r>
      <w:r w:rsidRPr="00394C1B">
        <w:rPr>
          <w:rFonts w:ascii="Arial" w:hAnsi="Arial" w:cs="Arial"/>
        </w:rPr>
        <w:t>(SY20)</w:t>
      </w:r>
    </w:p>
    <w:p w:rsidR="00725B63" w:rsidRPr="0017611A" w:rsidRDefault="00CA7635" w:rsidP="00D8362F">
      <w:pPr>
        <w:numPr>
          <w:ilvl w:val="0"/>
          <w:numId w:val="15"/>
        </w:numPr>
      </w:pPr>
      <w:r w:rsidRPr="00394C1B">
        <w:rPr>
          <w:rFonts w:ascii="Arial" w:hAnsi="Arial" w:cs="Arial"/>
        </w:rPr>
        <w:t>Pennsylvania State University – I</w:t>
      </w:r>
      <w:r w:rsidR="007B1D13">
        <w:rPr>
          <w:rFonts w:ascii="Arial" w:hAnsi="Arial" w:cs="Arial"/>
        </w:rPr>
        <w:t>nfectious Waste Disposal Policy</w:t>
      </w:r>
      <w:r w:rsidRPr="00394C1B">
        <w:rPr>
          <w:rFonts w:ascii="Arial" w:hAnsi="Arial" w:cs="Arial"/>
        </w:rPr>
        <w:t xml:space="preserve"> (SY29)</w:t>
      </w:r>
      <w:bookmarkStart w:id="2" w:name="program"/>
      <w:bookmarkEnd w:id="2"/>
    </w:p>
    <w:p w:rsidR="0017611A" w:rsidRPr="00D0305B" w:rsidRDefault="0017611A" w:rsidP="0017611A">
      <w:pPr>
        <w:numPr>
          <w:ilvl w:val="0"/>
          <w:numId w:val="15"/>
        </w:numPr>
      </w:pPr>
      <w:r>
        <w:rPr>
          <w:rFonts w:ascii="Arial" w:hAnsi="Arial" w:cs="Arial"/>
        </w:rPr>
        <w:t xml:space="preserve">Pennsylvania State University – Chemical </w:t>
      </w:r>
      <w:r w:rsidRPr="0017611A">
        <w:rPr>
          <w:rFonts w:ascii="Arial" w:hAnsi="Arial" w:cs="Arial"/>
        </w:rPr>
        <w:t>Inventory Management System</w:t>
      </w:r>
      <w:r w:rsidR="003A4B88">
        <w:rPr>
          <w:rFonts w:ascii="Arial" w:hAnsi="Arial" w:cs="Arial"/>
        </w:rPr>
        <w:t xml:space="preserve"> Policy</w:t>
      </w:r>
      <w:r>
        <w:rPr>
          <w:rFonts w:ascii="Arial" w:hAnsi="Arial" w:cs="Arial"/>
        </w:rPr>
        <w:t xml:space="preserve"> (CHIMS) (SY39)</w:t>
      </w:r>
    </w:p>
    <w:p w:rsidR="00F53F77" w:rsidRPr="003359C1" w:rsidRDefault="00567C77" w:rsidP="00F53F77">
      <w:pPr>
        <w:pStyle w:val="NormalWeb"/>
        <w:rPr>
          <w:rFonts w:ascii="Arial" w:hAnsi="Arial" w:cs="Arial"/>
          <w:b/>
          <w:u w:val="single"/>
        </w:rPr>
      </w:pPr>
      <w:r w:rsidRPr="00567C77">
        <w:rPr>
          <w:rFonts w:ascii="Arial" w:hAnsi="Arial" w:cs="Arial"/>
          <w:b/>
        </w:rPr>
        <w:t>2.0</w:t>
      </w:r>
      <w:r>
        <w:rPr>
          <w:rFonts w:ascii="Arial" w:hAnsi="Arial" w:cs="Arial"/>
          <w:b/>
          <w:u w:val="single"/>
        </w:rPr>
        <w:t xml:space="preserve"> </w:t>
      </w:r>
      <w:r w:rsidR="003359C1" w:rsidRPr="003359C1">
        <w:rPr>
          <w:rFonts w:ascii="Arial" w:hAnsi="Arial" w:cs="Arial"/>
          <w:b/>
          <w:u w:val="single"/>
        </w:rPr>
        <w:t>R</w:t>
      </w:r>
      <w:r w:rsidR="00F53F77" w:rsidRPr="003359C1">
        <w:rPr>
          <w:rFonts w:ascii="Arial" w:hAnsi="Arial" w:cs="Arial"/>
          <w:b/>
          <w:u w:val="single"/>
        </w:rPr>
        <w:t>esponsibilities</w:t>
      </w:r>
      <w:r w:rsidR="003359C1">
        <w:rPr>
          <w:rFonts w:ascii="Arial" w:hAnsi="Arial" w:cs="Arial"/>
          <w:b/>
          <w:u w:val="single"/>
        </w:rPr>
        <w:t>:</w:t>
      </w:r>
    </w:p>
    <w:p w:rsidR="00D8362F" w:rsidRPr="00394C1B" w:rsidRDefault="00567C77" w:rsidP="00567C77">
      <w:pPr>
        <w:ind w:firstLine="360"/>
        <w:rPr>
          <w:rFonts w:ascii="Arial" w:hAnsi="Arial" w:cs="Arial"/>
          <w:u w:val="single"/>
        </w:rPr>
      </w:pPr>
      <w:r>
        <w:rPr>
          <w:rFonts w:ascii="Arial" w:hAnsi="Arial" w:cs="Arial"/>
        </w:rPr>
        <w:t xml:space="preserve">2.1 </w:t>
      </w:r>
      <w:r w:rsidR="00D8362F" w:rsidRPr="00394C1B">
        <w:rPr>
          <w:rFonts w:ascii="Arial" w:hAnsi="Arial" w:cs="Arial"/>
        </w:rPr>
        <w:t>Budget Executives and Budget Administrators</w:t>
      </w:r>
    </w:p>
    <w:p w:rsidR="00D8362F" w:rsidRPr="00394C1B" w:rsidRDefault="00D8362F" w:rsidP="00567C77">
      <w:pPr>
        <w:numPr>
          <w:ilvl w:val="3"/>
          <w:numId w:val="17"/>
        </w:numPr>
        <w:tabs>
          <w:tab w:val="clear" w:pos="3960"/>
        </w:tabs>
        <w:ind w:left="990" w:hanging="270"/>
        <w:rPr>
          <w:rFonts w:ascii="Arial" w:hAnsi="Arial" w:cs="Arial"/>
        </w:rPr>
      </w:pPr>
      <w:r w:rsidRPr="00394C1B">
        <w:rPr>
          <w:rFonts w:ascii="Arial" w:hAnsi="Arial" w:cs="Arial"/>
        </w:rPr>
        <w:t>Ensure that responsibilities assigned within this program are carried out within their administrative work unit.</w:t>
      </w:r>
    </w:p>
    <w:p w:rsidR="00D8362F" w:rsidRPr="00394C1B" w:rsidRDefault="00D8362F" w:rsidP="00567C77">
      <w:pPr>
        <w:numPr>
          <w:ilvl w:val="0"/>
          <w:numId w:val="17"/>
        </w:numPr>
        <w:tabs>
          <w:tab w:val="clear" w:pos="2160"/>
        </w:tabs>
        <w:ind w:left="990" w:hanging="270"/>
        <w:rPr>
          <w:rFonts w:ascii="Arial" w:hAnsi="Arial" w:cs="Arial"/>
        </w:rPr>
      </w:pPr>
      <w:r w:rsidRPr="00394C1B">
        <w:rPr>
          <w:rFonts w:ascii="Arial" w:hAnsi="Arial" w:cs="Arial"/>
        </w:rPr>
        <w:t>Designate individuals responsible for the implementation of this program within their work unit.</w:t>
      </w:r>
    </w:p>
    <w:p w:rsidR="00D8362F" w:rsidRPr="00394C1B" w:rsidRDefault="00D8362F" w:rsidP="00567C77">
      <w:pPr>
        <w:numPr>
          <w:ilvl w:val="0"/>
          <w:numId w:val="17"/>
        </w:numPr>
        <w:tabs>
          <w:tab w:val="clear" w:pos="2160"/>
        </w:tabs>
        <w:ind w:left="990" w:hanging="270"/>
        <w:rPr>
          <w:rFonts w:ascii="Arial" w:hAnsi="Arial" w:cs="Arial"/>
        </w:rPr>
      </w:pPr>
      <w:r w:rsidRPr="00394C1B">
        <w:rPr>
          <w:rFonts w:ascii="Arial" w:hAnsi="Arial" w:cs="Arial"/>
        </w:rPr>
        <w:t>Actively support this program as part of the work unit’s overall safety effort.</w:t>
      </w:r>
    </w:p>
    <w:p w:rsidR="00D8362F" w:rsidRPr="00394C1B" w:rsidRDefault="00D8362F" w:rsidP="00567C77">
      <w:pPr>
        <w:numPr>
          <w:ilvl w:val="3"/>
          <w:numId w:val="17"/>
        </w:numPr>
        <w:tabs>
          <w:tab w:val="clear" w:pos="3960"/>
        </w:tabs>
        <w:ind w:left="990" w:hanging="270"/>
        <w:rPr>
          <w:rFonts w:ascii="Arial" w:hAnsi="Arial" w:cs="Arial"/>
        </w:rPr>
      </w:pPr>
      <w:r w:rsidRPr="00394C1B">
        <w:rPr>
          <w:rFonts w:ascii="Arial" w:hAnsi="Arial" w:cs="Arial"/>
        </w:rPr>
        <w:t>Ensure adequate funding is available to support this program.</w:t>
      </w:r>
    </w:p>
    <w:p w:rsidR="00500A2A" w:rsidRDefault="00500A2A" w:rsidP="00567C77">
      <w:pPr>
        <w:ind w:firstLine="360"/>
        <w:rPr>
          <w:rFonts w:ascii="Arial" w:hAnsi="Arial" w:cs="Arial"/>
        </w:rPr>
      </w:pPr>
    </w:p>
    <w:p w:rsidR="00D8362F" w:rsidRPr="00394C1B" w:rsidRDefault="00567C77" w:rsidP="00567C77">
      <w:pPr>
        <w:ind w:firstLine="360"/>
        <w:rPr>
          <w:rFonts w:ascii="Arial" w:hAnsi="Arial" w:cs="Arial"/>
          <w:b/>
          <w:u w:val="single"/>
        </w:rPr>
      </w:pPr>
      <w:r>
        <w:rPr>
          <w:rFonts w:ascii="Arial" w:hAnsi="Arial" w:cs="Arial"/>
        </w:rPr>
        <w:lastRenderedPageBreak/>
        <w:t xml:space="preserve">2.2 </w:t>
      </w:r>
      <w:r w:rsidR="00D8362F" w:rsidRPr="00394C1B">
        <w:rPr>
          <w:rFonts w:ascii="Arial" w:hAnsi="Arial" w:cs="Arial"/>
        </w:rPr>
        <w:t>Department of Environmental Health and Safety</w:t>
      </w:r>
    </w:p>
    <w:p w:rsidR="00D8362F" w:rsidRPr="00394C1B" w:rsidRDefault="00D8362F" w:rsidP="00567C77">
      <w:pPr>
        <w:numPr>
          <w:ilvl w:val="0"/>
          <w:numId w:val="16"/>
        </w:numPr>
        <w:tabs>
          <w:tab w:val="clear" w:pos="2160"/>
        </w:tabs>
        <w:ind w:left="990" w:hanging="270"/>
        <w:rPr>
          <w:rFonts w:ascii="Arial" w:hAnsi="Arial" w:cs="Arial"/>
        </w:rPr>
      </w:pPr>
      <w:r w:rsidRPr="00394C1B">
        <w:rPr>
          <w:rFonts w:ascii="Arial" w:hAnsi="Arial" w:cs="Arial"/>
        </w:rPr>
        <w:t>Assist work units in implementing the provisions of this program.</w:t>
      </w:r>
    </w:p>
    <w:p w:rsidR="00D8362F" w:rsidRPr="00394C1B" w:rsidRDefault="00D8362F" w:rsidP="00567C77">
      <w:pPr>
        <w:numPr>
          <w:ilvl w:val="0"/>
          <w:numId w:val="16"/>
        </w:numPr>
        <w:tabs>
          <w:tab w:val="clear" w:pos="2160"/>
        </w:tabs>
        <w:ind w:left="990" w:hanging="270"/>
        <w:rPr>
          <w:rFonts w:ascii="Arial" w:hAnsi="Arial" w:cs="Arial"/>
        </w:rPr>
      </w:pPr>
      <w:r w:rsidRPr="00394C1B">
        <w:rPr>
          <w:rFonts w:ascii="Arial" w:hAnsi="Arial" w:cs="Arial"/>
        </w:rPr>
        <w:t>Periodically review and update this program.</w:t>
      </w:r>
    </w:p>
    <w:p w:rsidR="00D8362F" w:rsidRPr="00394C1B" w:rsidRDefault="00D8362F" w:rsidP="00567C77">
      <w:pPr>
        <w:numPr>
          <w:ilvl w:val="0"/>
          <w:numId w:val="16"/>
        </w:numPr>
        <w:tabs>
          <w:tab w:val="clear" w:pos="2160"/>
        </w:tabs>
        <w:ind w:left="990" w:hanging="270"/>
        <w:rPr>
          <w:rFonts w:ascii="Arial" w:hAnsi="Arial" w:cs="Arial"/>
          <w:b/>
        </w:rPr>
      </w:pPr>
      <w:r w:rsidRPr="00394C1B">
        <w:rPr>
          <w:rFonts w:ascii="Arial" w:hAnsi="Arial" w:cs="Arial"/>
        </w:rPr>
        <w:t>Periodically evaluate the overall effectiveness of this program.</w:t>
      </w:r>
    </w:p>
    <w:p w:rsidR="00D8362F" w:rsidRPr="00394C1B" w:rsidRDefault="00D8362F" w:rsidP="00D8362F">
      <w:pPr>
        <w:ind w:left="360"/>
        <w:rPr>
          <w:rFonts w:ascii="Arial" w:hAnsi="Arial" w:cs="Arial"/>
          <w:b/>
          <w:u w:val="single"/>
        </w:rPr>
      </w:pPr>
    </w:p>
    <w:p w:rsidR="00D8362F" w:rsidRPr="00394C1B" w:rsidRDefault="00567C77" w:rsidP="00567C77">
      <w:pPr>
        <w:ind w:firstLine="360"/>
        <w:rPr>
          <w:rFonts w:ascii="Arial" w:hAnsi="Arial" w:cs="Arial"/>
          <w:b/>
          <w:u w:val="single"/>
        </w:rPr>
      </w:pPr>
      <w:r>
        <w:rPr>
          <w:rFonts w:ascii="Arial" w:hAnsi="Arial" w:cs="Arial"/>
        </w:rPr>
        <w:t xml:space="preserve">2.3 </w:t>
      </w:r>
      <w:r w:rsidR="00D8362F" w:rsidRPr="00394C1B">
        <w:rPr>
          <w:rFonts w:ascii="Arial" w:hAnsi="Arial" w:cs="Arial"/>
        </w:rPr>
        <w:t>Safety Officers</w:t>
      </w:r>
      <w:r w:rsidR="00EC525B">
        <w:rPr>
          <w:rFonts w:ascii="Arial" w:hAnsi="Arial" w:cs="Arial"/>
        </w:rPr>
        <w:t xml:space="preserve"> (University Safety Council members)</w:t>
      </w:r>
    </w:p>
    <w:p w:rsidR="00D8362F" w:rsidRDefault="00D8362F" w:rsidP="00567C77">
      <w:pPr>
        <w:numPr>
          <w:ilvl w:val="0"/>
          <w:numId w:val="17"/>
        </w:numPr>
        <w:tabs>
          <w:tab w:val="clear" w:pos="2160"/>
        </w:tabs>
        <w:ind w:left="990" w:hanging="270"/>
        <w:rPr>
          <w:rFonts w:ascii="Arial" w:hAnsi="Arial" w:cs="Arial"/>
        </w:rPr>
      </w:pPr>
      <w:r w:rsidRPr="00394C1B">
        <w:rPr>
          <w:rFonts w:ascii="Arial" w:hAnsi="Arial" w:cs="Arial"/>
        </w:rPr>
        <w:t>Determine the applicability of this program to activities conducted within their work unit.</w:t>
      </w:r>
    </w:p>
    <w:p w:rsidR="001C6A9D" w:rsidRPr="00394C1B" w:rsidRDefault="001C6A9D" w:rsidP="00567C77">
      <w:pPr>
        <w:numPr>
          <w:ilvl w:val="0"/>
          <w:numId w:val="17"/>
        </w:numPr>
        <w:tabs>
          <w:tab w:val="clear" w:pos="2160"/>
        </w:tabs>
        <w:ind w:left="990" w:hanging="270"/>
        <w:rPr>
          <w:rFonts w:ascii="Arial" w:hAnsi="Arial" w:cs="Arial"/>
        </w:rPr>
      </w:pPr>
      <w:r>
        <w:rPr>
          <w:rFonts w:ascii="Arial" w:hAnsi="Arial" w:cs="Arial"/>
        </w:rPr>
        <w:t>Attend all required training.</w:t>
      </w:r>
    </w:p>
    <w:p w:rsidR="00D8362F" w:rsidRPr="00394C1B" w:rsidRDefault="00D8362F" w:rsidP="00567C77">
      <w:pPr>
        <w:numPr>
          <w:ilvl w:val="0"/>
          <w:numId w:val="17"/>
        </w:numPr>
        <w:tabs>
          <w:tab w:val="clear" w:pos="2160"/>
        </w:tabs>
        <w:ind w:left="990" w:hanging="270"/>
        <w:rPr>
          <w:rFonts w:ascii="Arial" w:hAnsi="Arial" w:cs="Arial"/>
          <w:b/>
        </w:rPr>
      </w:pPr>
      <w:r w:rsidRPr="00394C1B">
        <w:rPr>
          <w:rFonts w:ascii="Arial" w:hAnsi="Arial" w:cs="Arial"/>
        </w:rPr>
        <w:t>Coordinate implementation of this program within their work unit.</w:t>
      </w:r>
    </w:p>
    <w:p w:rsidR="00D8362F" w:rsidRPr="00394C1B" w:rsidRDefault="00D8362F" w:rsidP="00567C77">
      <w:pPr>
        <w:numPr>
          <w:ilvl w:val="0"/>
          <w:numId w:val="17"/>
        </w:numPr>
        <w:tabs>
          <w:tab w:val="clear" w:pos="2160"/>
        </w:tabs>
        <w:ind w:left="990" w:hanging="270"/>
        <w:rPr>
          <w:rFonts w:ascii="Arial" w:hAnsi="Arial" w:cs="Arial"/>
          <w:b/>
          <w:u w:val="single"/>
        </w:rPr>
      </w:pPr>
      <w:r w:rsidRPr="00394C1B">
        <w:rPr>
          <w:rFonts w:ascii="Arial" w:hAnsi="Arial" w:cs="Arial"/>
        </w:rPr>
        <w:t>Actively support this program as part of the work unit’s overall safety effort.</w:t>
      </w:r>
    </w:p>
    <w:p w:rsidR="00D8362F" w:rsidRPr="00394C1B" w:rsidRDefault="00D8362F" w:rsidP="00D8362F">
      <w:pPr>
        <w:ind w:left="1080"/>
        <w:rPr>
          <w:rFonts w:ascii="Arial" w:hAnsi="Arial" w:cs="Arial"/>
          <w:b/>
          <w:u w:val="single"/>
        </w:rPr>
      </w:pPr>
    </w:p>
    <w:p w:rsidR="00E0181A" w:rsidRPr="006E70BB" w:rsidRDefault="00E0181A" w:rsidP="006E70BB">
      <w:pPr>
        <w:ind w:firstLine="360"/>
        <w:rPr>
          <w:rFonts w:ascii="Arial" w:hAnsi="Arial" w:cs="Arial"/>
          <w:u w:val="single"/>
        </w:rPr>
      </w:pPr>
      <w:r>
        <w:rPr>
          <w:rFonts w:ascii="Arial" w:hAnsi="Arial" w:cs="Arial"/>
        </w:rPr>
        <w:t>2.4</w:t>
      </w:r>
      <w:r w:rsidR="00567C77">
        <w:rPr>
          <w:rFonts w:ascii="Arial" w:hAnsi="Arial" w:cs="Arial"/>
        </w:rPr>
        <w:t xml:space="preserve"> </w:t>
      </w:r>
      <w:r w:rsidR="00D8362F" w:rsidRPr="00394C1B">
        <w:rPr>
          <w:rFonts w:ascii="Arial" w:hAnsi="Arial" w:cs="Arial"/>
        </w:rPr>
        <w:t>Supervisors</w:t>
      </w:r>
    </w:p>
    <w:p w:rsidR="00280D76" w:rsidRPr="006E70BB" w:rsidRDefault="00280D76" w:rsidP="00567C77">
      <w:pPr>
        <w:widowControl w:val="0"/>
        <w:numPr>
          <w:ilvl w:val="0"/>
          <w:numId w:val="21"/>
        </w:numPr>
        <w:ind w:left="990" w:hanging="270"/>
        <w:rPr>
          <w:rFonts w:ascii="Arial" w:hAnsi="Arial" w:cs="Arial"/>
          <w:color w:val="000000" w:themeColor="text1"/>
        </w:rPr>
      </w:pPr>
      <w:r w:rsidRPr="006E70BB">
        <w:rPr>
          <w:rFonts w:ascii="Arial" w:hAnsi="Arial" w:cs="Arial"/>
          <w:color w:val="000000" w:themeColor="text1"/>
        </w:rPr>
        <w:t>Be thoroughly informed of the contents of this program and its application to their areas of responsibility and authority.</w:t>
      </w:r>
    </w:p>
    <w:p w:rsidR="00280D76" w:rsidRDefault="00280D76" w:rsidP="00567C77">
      <w:pPr>
        <w:numPr>
          <w:ilvl w:val="0"/>
          <w:numId w:val="21"/>
        </w:numPr>
        <w:ind w:left="990" w:hanging="270"/>
        <w:rPr>
          <w:rFonts w:ascii="Arial" w:hAnsi="Arial" w:cs="Arial"/>
          <w:color w:val="000000" w:themeColor="text1"/>
        </w:rPr>
      </w:pPr>
      <w:r w:rsidRPr="006E70BB">
        <w:rPr>
          <w:rFonts w:ascii="Arial" w:hAnsi="Arial" w:cs="Arial"/>
          <w:color w:val="000000" w:themeColor="text1"/>
        </w:rPr>
        <w:t>Ensure employees comply with all provisions of this program.</w:t>
      </w:r>
    </w:p>
    <w:p w:rsidR="001C6A9D" w:rsidRDefault="001C6A9D" w:rsidP="00567C77">
      <w:pPr>
        <w:numPr>
          <w:ilvl w:val="0"/>
          <w:numId w:val="21"/>
        </w:numPr>
        <w:ind w:left="990" w:hanging="270"/>
        <w:rPr>
          <w:rFonts w:ascii="Arial" w:hAnsi="Arial" w:cs="Arial"/>
          <w:color w:val="000000" w:themeColor="text1"/>
        </w:rPr>
      </w:pPr>
      <w:r>
        <w:rPr>
          <w:rFonts w:ascii="Arial" w:hAnsi="Arial" w:cs="Arial"/>
          <w:color w:val="000000" w:themeColor="text1"/>
        </w:rPr>
        <w:t>Attend all required training.</w:t>
      </w:r>
    </w:p>
    <w:p w:rsidR="001C6A9D" w:rsidRPr="006E70BB" w:rsidRDefault="001C6A9D" w:rsidP="00567C77">
      <w:pPr>
        <w:numPr>
          <w:ilvl w:val="0"/>
          <w:numId w:val="21"/>
        </w:numPr>
        <w:ind w:left="990" w:hanging="270"/>
        <w:rPr>
          <w:rFonts w:ascii="Arial" w:hAnsi="Arial" w:cs="Arial"/>
          <w:color w:val="000000" w:themeColor="text1"/>
        </w:rPr>
      </w:pPr>
      <w:r>
        <w:rPr>
          <w:rFonts w:ascii="Arial" w:hAnsi="Arial" w:cs="Arial"/>
          <w:color w:val="000000" w:themeColor="text1"/>
        </w:rPr>
        <w:t xml:space="preserve">Ensure Safety Data Sheet (SDS) inventories are </w:t>
      </w:r>
      <w:r w:rsidR="00500A2A">
        <w:rPr>
          <w:rFonts w:ascii="Arial" w:hAnsi="Arial" w:cs="Arial"/>
          <w:color w:val="000000" w:themeColor="text1"/>
        </w:rPr>
        <w:t xml:space="preserve">maintained and </w:t>
      </w:r>
      <w:r>
        <w:rPr>
          <w:rFonts w:ascii="Arial" w:hAnsi="Arial" w:cs="Arial"/>
          <w:color w:val="000000" w:themeColor="text1"/>
        </w:rPr>
        <w:t>updated.</w:t>
      </w:r>
    </w:p>
    <w:p w:rsidR="00280D76" w:rsidRPr="006E70BB" w:rsidRDefault="00280D76" w:rsidP="00567C77">
      <w:pPr>
        <w:numPr>
          <w:ilvl w:val="0"/>
          <w:numId w:val="21"/>
        </w:numPr>
        <w:ind w:left="990" w:hanging="270"/>
        <w:rPr>
          <w:rFonts w:ascii="Arial" w:hAnsi="Arial" w:cs="Arial"/>
          <w:color w:val="000000" w:themeColor="text1"/>
        </w:rPr>
      </w:pPr>
      <w:r w:rsidRPr="006E70BB">
        <w:rPr>
          <w:rFonts w:ascii="Arial" w:hAnsi="Arial" w:cs="Arial"/>
          <w:color w:val="000000" w:themeColor="text1"/>
        </w:rPr>
        <w:t>Ensure employees receive training appropriate to their assigned tasks and maintain documentation of such training.</w:t>
      </w:r>
    </w:p>
    <w:p w:rsidR="00280D76" w:rsidRPr="006E70BB" w:rsidRDefault="00280D76" w:rsidP="00567C77">
      <w:pPr>
        <w:numPr>
          <w:ilvl w:val="0"/>
          <w:numId w:val="21"/>
        </w:numPr>
        <w:ind w:left="990" w:hanging="270"/>
        <w:rPr>
          <w:rFonts w:ascii="Arial" w:hAnsi="Arial" w:cs="Arial"/>
          <w:b/>
          <w:color w:val="000000" w:themeColor="text1"/>
        </w:rPr>
      </w:pPr>
      <w:r w:rsidRPr="006E70BB">
        <w:rPr>
          <w:rFonts w:ascii="Arial" w:hAnsi="Arial" w:cs="Arial"/>
          <w:color w:val="000000" w:themeColor="text1"/>
        </w:rPr>
        <w:t>Ensure employees are provided with and use appropriate protective equipment.</w:t>
      </w:r>
    </w:p>
    <w:p w:rsidR="00280D76" w:rsidRPr="006E70BB" w:rsidRDefault="00280D76" w:rsidP="00567C77">
      <w:pPr>
        <w:widowControl w:val="0"/>
        <w:numPr>
          <w:ilvl w:val="0"/>
          <w:numId w:val="21"/>
        </w:numPr>
        <w:ind w:left="990" w:hanging="270"/>
        <w:rPr>
          <w:rFonts w:ascii="Arial" w:hAnsi="Arial" w:cs="Arial"/>
          <w:color w:val="000000" w:themeColor="text1"/>
        </w:rPr>
      </w:pPr>
      <w:r w:rsidRPr="006E70BB">
        <w:rPr>
          <w:rFonts w:ascii="Arial" w:hAnsi="Arial" w:cs="Arial"/>
          <w:color w:val="000000" w:themeColor="text1"/>
        </w:rPr>
        <w:t>Take prompt corrective action when unsafe conditions or practices are observed.</w:t>
      </w:r>
    </w:p>
    <w:p w:rsidR="00280D76" w:rsidRPr="006E70BB" w:rsidRDefault="00280D76" w:rsidP="00567C77">
      <w:pPr>
        <w:widowControl w:val="0"/>
        <w:numPr>
          <w:ilvl w:val="0"/>
          <w:numId w:val="21"/>
        </w:numPr>
        <w:ind w:left="990" w:hanging="270"/>
        <w:rPr>
          <w:rFonts w:ascii="Arial" w:hAnsi="Arial" w:cs="Arial"/>
          <w:color w:val="000000" w:themeColor="text1"/>
        </w:rPr>
      </w:pPr>
      <w:r w:rsidRPr="006E70BB">
        <w:rPr>
          <w:rFonts w:ascii="Arial" w:hAnsi="Arial" w:cs="Arial"/>
          <w:color w:val="000000" w:themeColor="text1"/>
        </w:rPr>
        <w:t>Investigate injuries and incidents within their work unit related to chemicals.</w:t>
      </w:r>
    </w:p>
    <w:p w:rsidR="00394C1B" w:rsidRDefault="00394C1B" w:rsidP="00D8362F">
      <w:pPr>
        <w:rPr>
          <w:rFonts w:ascii="Arial" w:hAnsi="Arial" w:cs="Arial"/>
        </w:rPr>
      </w:pPr>
    </w:p>
    <w:p w:rsidR="00D8362F" w:rsidRPr="00394C1B" w:rsidRDefault="00567C77" w:rsidP="00567C77">
      <w:pPr>
        <w:ind w:firstLine="360"/>
        <w:rPr>
          <w:rFonts w:ascii="Arial" w:hAnsi="Arial" w:cs="Arial"/>
          <w:u w:val="single"/>
        </w:rPr>
      </w:pPr>
      <w:r>
        <w:rPr>
          <w:rFonts w:ascii="Arial" w:hAnsi="Arial" w:cs="Arial"/>
        </w:rPr>
        <w:t>2.</w:t>
      </w:r>
      <w:r w:rsidR="00E0181A">
        <w:rPr>
          <w:rFonts w:ascii="Arial" w:hAnsi="Arial" w:cs="Arial"/>
        </w:rPr>
        <w:t>5</w:t>
      </w:r>
      <w:r>
        <w:rPr>
          <w:rFonts w:ascii="Arial" w:hAnsi="Arial" w:cs="Arial"/>
        </w:rPr>
        <w:t xml:space="preserve"> </w:t>
      </w:r>
      <w:r w:rsidR="00D8362F" w:rsidRPr="00394C1B">
        <w:rPr>
          <w:rFonts w:ascii="Arial" w:hAnsi="Arial" w:cs="Arial"/>
        </w:rPr>
        <w:t>Employees</w:t>
      </w:r>
    </w:p>
    <w:p w:rsidR="00D8362F" w:rsidRPr="00394C1B" w:rsidRDefault="00D8362F" w:rsidP="00567C77">
      <w:pPr>
        <w:numPr>
          <w:ilvl w:val="0"/>
          <w:numId w:val="19"/>
        </w:numPr>
        <w:tabs>
          <w:tab w:val="clear" w:pos="2160"/>
        </w:tabs>
        <w:ind w:left="990" w:hanging="270"/>
        <w:rPr>
          <w:rFonts w:ascii="Arial" w:hAnsi="Arial" w:cs="Arial"/>
          <w:b/>
        </w:rPr>
      </w:pPr>
      <w:r w:rsidRPr="00394C1B">
        <w:rPr>
          <w:rFonts w:ascii="Arial" w:hAnsi="Arial" w:cs="Arial"/>
        </w:rPr>
        <w:t xml:space="preserve">Follow the work practices </w:t>
      </w:r>
      <w:r w:rsidR="00193CEA">
        <w:rPr>
          <w:rFonts w:ascii="Arial" w:hAnsi="Arial" w:cs="Arial"/>
        </w:rPr>
        <w:t>described in this program</w:t>
      </w:r>
      <w:r w:rsidRPr="00394C1B">
        <w:rPr>
          <w:rFonts w:ascii="Arial" w:hAnsi="Arial" w:cs="Arial"/>
        </w:rPr>
        <w:t xml:space="preserve"> including maintaining proper labeling of chemical containers, reviewing Safety Data Sheets (SDS), following instructions and recommendations regarding proper use of chemicals, and </w:t>
      </w:r>
      <w:r w:rsidR="00193CEA">
        <w:rPr>
          <w:rFonts w:ascii="Arial" w:hAnsi="Arial" w:cs="Arial"/>
        </w:rPr>
        <w:t xml:space="preserve">using </w:t>
      </w:r>
      <w:r w:rsidRPr="00394C1B">
        <w:rPr>
          <w:rFonts w:ascii="Arial" w:hAnsi="Arial" w:cs="Arial"/>
        </w:rPr>
        <w:t>appropriate personal protective equipment.</w:t>
      </w:r>
    </w:p>
    <w:p w:rsidR="00D8362F" w:rsidRPr="00394C1B" w:rsidRDefault="00D8362F" w:rsidP="00567C77">
      <w:pPr>
        <w:numPr>
          <w:ilvl w:val="0"/>
          <w:numId w:val="19"/>
        </w:numPr>
        <w:tabs>
          <w:tab w:val="clear" w:pos="2160"/>
        </w:tabs>
        <w:ind w:left="990" w:hanging="270"/>
        <w:rPr>
          <w:rFonts w:ascii="Arial" w:hAnsi="Arial" w:cs="Arial"/>
          <w:b/>
        </w:rPr>
      </w:pPr>
      <w:r w:rsidRPr="00394C1B">
        <w:rPr>
          <w:rFonts w:ascii="Arial" w:hAnsi="Arial" w:cs="Arial"/>
        </w:rPr>
        <w:t>Attend all training required by this program.</w:t>
      </w:r>
    </w:p>
    <w:p w:rsidR="00723D92" w:rsidRPr="00B2554D" w:rsidRDefault="00D8362F" w:rsidP="00567C77">
      <w:pPr>
        <w:numPr>
          <w:ilvl w:val="0"/>
          <w:numId w:val="19"/>
        </w:numPr>
        <w:tabs>
          <w:tab w:val="clear" w:pos="2160"/>
        </w:tabs>
        <w:ind w:left="990" w:hanging="270"/>
        <w:rPr>
          <w:rFonts w:cs="Arial"/>
          <w:b/>
        </w:rPr>
      </w:pPr>
      <w:r w:rsidRPr="00394C1B">
        <w:rPr>
          <w:rFonts w:ascii="Arial" w:hAnsi="Arial" w:cs="Arial"/>
        </w:rPr>
        <w:t>Immediately report any unsafe conditions or concerns related to chemicals to their supervisor</w:t>
      </w:r>
      <w:r w:rsidRPr="00D8362F">
        <w:rPr>
          <w:rFonts w:cs="Arial"/>
        </w:rPr>
        <w:t>.</w:t>
      </w:r>
    </w:p>
    <w:p w:rsidR="00394C1B" w:rsidRPr="00353589" w:rsidRDefault="00134CFC" w:rsidP="0069578F">
      <w:pPr>
        <w:pStyle w:val="NormalWeb"/>
        <w:rPr>
          <w:rStyle w:val="bodyb"/>
          <w:rFonts w:ascii="Arial" w:hAnsi="Arial" w:cs="Arial"/>
          <w:b/>
          <w:bCs/>
          <w:u w:val="single"/>
        </w:rPr>
      </w:pPr>
      <w:bookmarkStart w:id="3" w:name="Hazard_Evaluation"/>
      <w:bookmarkStart w:id="4" w:name="Labeling"/>
      <w:bookmarkEnd w:id="3"/>
      <w:bookmarkEnd w:id="4"/>
      <w:r w:rsidRPr="00134CFC">
        <w:rPr>
          <w:rStyle w:val="bodyb"/>
          <w:rFonts w:ascii="Arial" w:hAnsi="Arial" w:cs="Arial"/>
          <w:b/>
          <w:bCs/>
        </w:rPr>
        <w:t>3.0</w:t>
      </w:r>
      <w:r w:rsidRPr="005D6201">
        <w:rPr>
          <w:rStyle w:val="bodyb"/>
          <w:rFonts w:ascii="Arial" w:hAnsi="Arial" w:cs="Arial"/>
          <w:b/>
          <w:bCs/>
        </w:rPr>
        <w:t xml:space="preserve"> </w:t>
      </w:r>
      <w:r w:rsidR="00394C1B" w:rsidRPr="00353589">
        <w:rPr>
          <w:rStyle w:val="bodyb"/>
          <w:rFonts w:ascii="Arial" w:hAnsi="Arial" w:cs="Arial"/>
          <w:b/>
          <w:bCs/>
          <w:u w:val="single"/>
        </w:rPr>
        <w:t>Written Hazard Communication Program</w:t>
      </w:r>
    </w:p>
    <w:p w:rsidR="009F68BB" w:rsidRDefault="00134CFC" w:rsidP="00134CFC">
      <w:pPr>
        <w:pStyle w:val="NormalWeb"/>
        <w:spacing w:before="0" w:beforeAutospacing="0" w:after="0" w:afterAutospacing="0"/>
        <w:ind w:left="990" w:hanging="630"/>
        <w:rPr>
          <w:rFonts w:ascii="Arial" w:hAnsi="Arial" w:cs="Arial"/>
        </w:rPr>
      </w:pPr>
      <w:r>
        <w:rPr>
          <w:rFonts w:ascii="Arial" w:hAnsi="Arial" w:cs="Arial"/>
        </w:rPr>
        <w:t xml:space="preserve">3.1 </w:t>
      </w:r>
      <w:r>
        <w:rPr>
          <w:rFonts w:ascii="Arial" w:hAnsi="Arial" w:cs="Arial"/>
        </w:rPr>
        <w:tab/>
      </w:r>
      <w:r w:rsidR="00F25883" w:rsidRPr="00D220E6">
        <w:rPr>
          <w:rFonts w:ascii="Arial" w:hAnsi="Arial" w:cs="Arial"/>
        </w:rPr>
        <w:t xml:space="preserve">The OSHA </w:t>
      </w:r>
      <w:r w:rsidR="00394C1B" w:rsidRPr="00D220E6">
        <w:rPr>
          <w:rFonts w:ascii="Arial" w:hAnsi="Arial" w:cs="Arial"/>
        </w:rPr>
        <w:t xml:space="preserve">Hazard Communication </w:t>
      </w:r>
      <w:r w:rsidR="00B73D0A">
        <w:rPr>
          <w:rFonts w:ascii="Arial" w:hAnsi="Arial" w:cs="Arial"/>
        </w:rPr>
        <w:t>regulation</w:t>
      </w:r>
      <w:r w:rsidR="00F25883" w:rsidRPr="00D220E6">
        <w:rPr>
          <w:rFonts w:ascii="Arial" w:hAnsi="Arial" w:cs="Arial"/>
        </w:rPr>
        <w:t xml:space="preserve"> requires</w:t>
      </w:r>
      <w:r w:rsidR="009F68BB">
        <w:rPr>
          <w:rFonts w:ascii="Arial" w:hAnsi="Arial" w:cs="Arial"/>
        </w:rPr>
        <w:t xml:space="preserve"> a written program </w:t>
      </w:r>
      <w:r w:rsidR="00193CEA">
        <w:rPr>
          <w:rFonts w:ascii="Arial" w:hAnsi="Arial" w:cs="Arial"/>
        </w:rPr>
        <w:t xml:space="preserve">to </w:t>
      </w:r>
      <w:r w:rsidR="009F68BB">
        <w:rPr>
          <w:rFonts w:ascii="Arial" w:hAnsi="Arial" w:cs="Arial"/>
        </w:rPr>
        <w:t xml:space="preserve">be developed that </w:t>
      </w:r>
      <w:r w:rsidR="00193CEA">
        <w:rPr>
          <w:rFonts w:ascii="Arial" w:hAnsi="Arial" w:cs="Arial"/>
        </w:rPr>
        <w:t xml:space="preserve">includes the </w:t>
      </w:r>
      <w:r w:rsidR="009F68BB">
        <w:rPr>
          <w:rFonts w:ascii="Arial" w:hAnsi="Arial" w:cs="Arial"/>
        </w:rPr>
        <w:t>topics</w:t>
      </w:r>
      <w:r w:rsidR="00593800">
        <w:rPr>
          <w:rFonts w:ascii="Arial" w:hAnsi="Arial" w:cs="Arial"/>
        </w:rPr>
        <w:t xml:space="preserve"> listed below</w:t>
      </w:r>
      <w:r w:rsidR="001C6A9D">
        <w:rPr>
          <w:rFonts w:ascii="Arial" w:hAnsi="Arial" w:cs="Arial"/>
        </w:rPr>
        <w:t xml:space="preserve">.  </w:t>
      </w:r>
      <w:r w:rsidR="001C6A9D" w:rsidRPr="001C6A9D">
        <w:rPr>
          <w:rFonts w:ascii="Arial" w:hAnsi="Arial" w:cs="Arial"/>
        </w:rPr>
        <w:t>This document serves as the written program for Penn</w:t>
      </w:r>
      <w:r w:rsidR="006414AC">
        <w:rPr>
          <w:rFonts w:ascii="Arial" w:hAnsi="Arial" w:cs="Arial"/>
        </w:rPr>
        <w:t>sylvania</w:t>
      </w:r>
      <w:r w:rsidR="001C6A9D" w:rsidRPr="001C6A9D">
        <w:rPr>
          <w:rFonts w:ascii="Arial" w:hAnsi="Arial" w:cs="Arial"/>
        </w:rPr>
        <w:t xml:space="preserve"> State University.  Work unit specific instructions will be documented and </w:t>
      </w:r>
      <w:r w:rsidR="005B072D">
        <w:rPr>
          <w:rFonts w:ascii="Arial" w:hAnsi="Arial" w:cs="Arial"/>
        </w:rPr>
        <w:t>communicated</w:t>
      </w:r>
      <w:r w:rsidR="001C6A9D" w:rsidRPr="001C6A9D">
        <w:rPr>
          <w:rFonts w:ascii="Arial" w:hAnsi="Arial" w:cs="Arial"/>
        </w:rPr>
        <w:t xml:space="preserve"> to employees via Work Unit Specific HazCom Training. (See Appendix B)</w:t>
      </w:r>
    </w:p>
    <w:p w:rsidR="00923857" w:rsidRDefault="009F68BB" w:rsidP="009F68BB">
      <w:pPr>
        <w:pStyle w:val="NormalWeb"/>
        <w:spacing w:before="0" w:beforeAutospacing="0" w:after="0" w:afterAutospacing="0"/>
        <w:ind w:left="990"/>
        <w:rPr>
          <w:rFonts w:ascii="Arial" w:hAnsi="Arial" w:cs="Arial"/>
        </w:rPr>
      </w:pPr>
      <w:r>
        <w:rPr>
          <w:rFonts w:ascii="Arial" w:hAnsi="Arial" w:cs="Arial"/>
        </w:rPr>
        <w:t>3.</w:t>
      </w:r>
      <w:r w:rsidR="002B408B">
        <w:rPr>
          <w:rFonts w:ascii="Arial" w:hAnsi="Arial" w:cs="Arial"/>
        </w:rPr>
        <w:t>1.1</w:t>
      </w:r>
      <w:r>
        <w:rPr>
          <w:rFonts w:ascii="Arial" w:hAnsi="Arial" w:cs="Arial"/>
        </w:rPr>
        <w:t xml:space="preserve"> </w:t>
      </w:r>
      <w:r w:rsidR="00923857" w:rsidRPr="00923857">
        <w:rPr>
          <w:rFonts w:ascii="Arial" w:hAnsi="Arial" w:cs="Arial"/>
        </w:rPr>
        <w:t>List of all hazardous chemicals</w:t>
      </w:r>
    </w:p>
    <w:p w:rsidR="009F68BB" w:rsidRDefault="00923857" w:rsidP="009F68BB">
      <w:pPr>
        <w:pStyle w:val="NormalWeb"/>
        <w:spacing w:before="0" w:beforeAutospacing="0" w:after="0" w:afterAutospacing="0"/>
        <w:ind w:left="990"/>
        <w:rPr>
          <w:rFonts w:ascii="Arial" w:hAnsi="Arial" w:cs="Arial"/>
        </w:rPr>
      </w:pPr>
      <w:r>
        <w:rPr>
          <w:rFonts w:ascii="Arial" w:hAnsi="Arial" w:cs="Arial"/>
        </w:rPr>
        <w:t xml:space="preserve">3.1.2 </w:t>
      </w:r>
      <w:r w:rsidR="009F68BB">
        <w:rPr>
          <w:rFonts w:ascii="Arial" w:hAnsi="Arial" w:cs="Arial"/>
        </w:rPr>
        <w:t>L</w:t>
      </w:r>
      <w:r w:rsidR="00394C1B" w:rsidRPr="00D220E6">
        <w:rPr>
          <w:rFonts w:ascii="Arial" w:hAnsi="Arial" w:cs="Arial"/>
        </w:rPr>
        <w:t xml:space="preserve">abeling </w:t>
      </w:r>
      <w:r>
        <w:rPr>
          <w:rFonts w:ascii="Arial" w:hAnsi="Arial" w:cs="Arial"/>
        </w:rPr>
        <w:t>and other forms of warning</w:t>
      </w:r>
    </w:p>
    <w:p w:rsidR="009F68BB" w:rsidRDefault="009F68BB" w:rsidP="009F68BB">
      <w:pPr>
        <w:pStyle w:val="NormalWeb"/>
        <w:spacing w:before="0" w:beforeAutospacing="0" w:after="0" w:afterAutospacing="0"/>
        <w:ind w:left="990"/>
        <w:rPr>
          <w:rFonts w:ascii="Arial" w:hAnsi="Arial" w:cs="Arial"/>
        </w:rPr>
      </w:pPr>
      <w:r>
        <w:rPr>
          <w:rFonts w:ascii="Arial" w:hAnsi="Arial" w:cs="Arial"/>
        </w:rPr>
        <w:t>3.</w:t>
      </w:r>
      <w:r w:rsidR="00923857">
        <w:rPr>
          <w:rFonts w:ascii="Arial" w:hAnsi="Arial" w:cs="Arial"/>
        </w:rPr>
        <w:t>1.3</w:t>
      </w:r>
      <w:r>
        <w:rPr>
          <w:rFonts w:ascii="Arial" w:hAnsi="Arial" w:cs="Arial"/>
        </w:rPr>
        <w:t xml:space="preserve"> Saf</w:t>
      </w:r>
      <w:r w:rsidR="00394C1B" w:rsidRPr="00D220E6">
        <w:rPr>
          <w:rFonts w:ascii="Arial" w:hAnsi="Arial" w:cs="Arial"/>
        </w:rPr>
        <w:t xml:space="preserve">ety </w:t>
      </w:r>
      <w:r>
        <w:rPr>
          <w:rFonts w:ascii="Arial" w:hAnsi="Arial" w:cs="Arial"/>
        </w:rPr>
        <w:t>D</w:t>
      </w:r>
      <w:r w:rsidR="00394C1B" w:rsidRPr="00D220E6">
        <w:rPr>
          <w:rFonts w:ascii="Arial" w:hAnsi="Arial" w:cs="Arial"/>
        </w:rPr>
        <w:t xml:space="preserve">ata </w:t>
      </w:r>
      <w:r>
        <w:rPr>
          <w:rFonts w:ascii="Arial" w:hAnsi="Arial" w:cs="Arial"/>
        </w:rPr>
        <w:t>S</w:t>
      </w:r>
      <w:r w:rsidR="00394C1B" w:rsidRPr="00D220E6">
        <w:rPr>
          <w:rFonts w:ascii="Arial" w:hAnsi="Arial" w:cs="Arial"/>
        </w:rPr>
        <w:t>heets</w:t>
      </w:r>
      <w:r w:rsidR="00FC000F">
        <w:rPr>
          <w:rFonts w:ascii="Arial" w:hAnsi="Arial" w:cs="Arial"/>
        </w:rPr>
        <w:t xml:space="preserve"> (SDS’</w:t>
      </w:r>
      <w:r w:rsidR="00394C1B" w:rsidRPr="00D220E6">
        <w:rPr>
          <w:rFonts w:ascii="Arial" w:hAnsi="Arial" w:cs="Arial"/>
        </w:rPr>
        <w:t>s)</w:t>
      </w:r>
    </w:p>
    <w:p w:rsidR="009F68BB" w:rsidRDefault="009F68BB" w:rsidP="009F68BB">
      <w:pPr>
        <w:pStyle w:val="NormalWeb"/>
        <w:spacing w:before="0" w:beforeAutospacing="0" w:after="0" w:afterAutospacing="0"/>
        <w:ind w:left="990"/>
        <w:rPr>
          <w:rFonts w:ascii="Arial" w:hAnsi="Arial" w:cs="Arial"/>
        </w:rPr>
      </w:pPr>
      <w:r>
        <w:rPr>
          <w:rFonts w:ascii="Arial" w:hAnsi="Arial" w:cs="Arial"/>
        </w:rPr>
        <w:lastRenderedPageBreak/>
        <w:t>3.</w:t>
      </w:r>
      <w:r w:rsidR="00923857">
        <w:rPr>
          <w:rFonts w:ascii="Arial" w:hAnsi="Arial" w:cs="Arial"/>
        </w:rPr>
        <w:t>1.4</w:t>
      </w:r>
      <w:r w:rsidR="002B408B">
        <w:rPr>
          <w:rFonts w:ascii="Arial" w:hAnsi="Arial" w:cs="Arial"/>
        </w:rPr>
        <w:t xml:space="preserve"> </w:t>
      </w:r>
      <w:r>
        <w:rPr>
          <w:rFonts w:ascii="Arial" w:hAnsi="Arial" w:cs="Arial"/>
        </w:rPr>
        <w:t>E</w:t>
      </w:r>
      <w:r w:rsidR="00225D2D">
        <w:rPr>
          <w:rFonts w:ascii="Arial" w:hAnsi="Arial" w:cs="Arial"/>
        </w:rPr>
        <w:t>mployee information and</w:t>
      </w:r>
      <w:r w:rsidR="00394C1B" w:rsidRPr="00D220E6">
        <w:rPr>
          <w:rFonts w:ascii="Arial" w:hAnsi="Arial" w:cs="Arial"/>
        </w:rPr>
        <w:t xml:space="preserve"> training</w:t>
      </w:r>
      <w:r w:rsidR="00225D2D">
        <w:rPr>
          <w:rFonts w:ascii="Arial" w:hAnsi="Arial" w:cs="Arial"/>
        </w:rPr>
        <w:t xml:space="preserve"> requirements</w:t>
      </w:r>
    </w:p>
    <w:p w:rsidR="005E004B" w:rsidRDefault="009F68BB" w:rsidP="009F68BB">
      <w:pPr>
        <w:pStyle w:val="NormalWeb"/>
        <w:spacing w:before="0" w:beforeAutospacing="0" w:after="0" w:afterAutospacing="0"/>
        <w:ind w:left="990"/>
        <w:rPr>
          <w:rFonts w:ascii="Arial" w:hAnsi="Arial" w:cs="Arial"/>
        </w:rPr>
      </w:pPr>
      <w:r>
        <w:rPr>
          <w:rFonts w:ascii="Arial" w:hAnsi="Arial" w:cs="Arial"/>
        </w:rPr>
        <w:t>3.</w:t>
      </w:r>
      <w:r w:rsidR="002B408B">
        <w:rPr>
          <w:rFonts w:ascii="Arial" w:hAnsi="Arial" w:cs="Arial"/>
        </w:rPr>
        <w:t>1.5</w:t>
      </w:r>
      <w:r>
        <w:rPr>
          <w:rFonts w:ascii="Arial" w:hAnsi="Arial" w:cs="Arial"/>
        </w:rPr>
        <w:t xml:space="preserve"> S</w:t>
      </w:r>
      <w:r w:rsidR="00225D2D">
        <w:rPr>
          <w:rFonts w:ascii="Arial" w:hAnsi="Arial" w:cs="Arial"/>
        </w:rPr>
        <w:t>afety information regarding non-routine tasks</w:t>
      </w:r>
    </w:p>
    <w:p w:rsidR="00F25883" w:rsidRDefault="005D6201" w:rsidP="0069578F">
      <w:pPr>
        <w:pStyle w:val="NormalWeb"/>
        <w:rPr>
          <w:rStyle w:val="bodyb"/>
          <w:rFonts w:ascii="Arial" w:hAnsi="Arial" w:cs="Arial"/>
          <w:b/>
          <w:bCs/>
          <w:u w:val="single"/>
        </w:rPr>
      </w:pPr>
      <w:r>
        <w:rPr>
          <w:rFonts w:ascii="Arial" w:hAnsi="Arial" w:cs="Arial"/>
          <w:b/>
        </w:rPr>
        <w:t>4</w:t>
      </w:r>
      <w:r w:rsidR="00134CFC" w:rsidRPr="00134CFC">
        <w:rPr>
          <w:rStyle w:val="bodyb"/>
          <w:rFonts w:ascii="Arial" w:hAnsi="Arial" w:cs="Arial"/>
          <w:b/>
          <w:bCs/>
        </w:rPr>
        <w:t>.0</w:t>
      </w:r>
      <w:r w:rsidR="00134CFC" w:rsidRPr="005D6201">
        <w:rPr>
          <w:rStyle w:val="bodyb"/>
          <w:rFonts w:ascii="Arial" w:hAnsi="Arial" w:cs="Arial"/>
          <w:b/>
          <w:bCs/>
        </w:rPr>
        <w:t xml:space="preserve"> </w:t>
      </w:r>
      <w:r w:rsidR="00F25883">
        <w:rPr>
          <w:rStyle w:val="bodyb"/>
          <w:rFonts w:ascii="Arial" w:hAnsi="Arial" w:cs="Arial"/>
          <w:b/>
          <w:bCs/>
          <w:u w:val="single"/>
        </w:rPr>
        <w:t xml:space="preserve">List of </w:t>
      </w:r>
      <w:r w:rsidR="00923857">
        <w:rPr>
          <w:rStyle w:val="bodyb"/>
          <w:rFonts w:ascii="Arial" w:hAnsi="Arial" w:cs="Arial"/>
          <w:b/>
          <w:bCs/>
          <w:u w:val="single"/>
        </w:rPr>
        <w:t xml:space="preserve">Hazardous </w:t>
      </w:r>
      <w:r w:rsidR="00F25883">
        <w:rPr>
          <w:rStyle w:val="bodyb"/>
          <w:rFonts w:ascii="Arial" w:hAnsi="Arial" w:cs="Arial"/>
          <w:b/>
          <w:bCs/>
          <w:u w:val="single"/>
        </w:rPr>
        <w:t>Chemicals</w:t>
      </w:r>
    </w:p>
    <w:p w:rsidR="000D215A" w:rsidRDefault="00134CFC" w:rsidP="00134CFC">
      <w:pPr>
        <w:pStyle w:val="NormalWeb"/>
        <w:ind w:left="990" w:hanging="630"/>
        <w:rPr>
          <w:rStyle w:val="bodyb"/>
          <w:rFonts w:ascii="Arial" w:hAnsi="Arial" w:cs="Arial"/>
          <w:bCs/>
        </w:rPr>
      </w:pPr>
      <w:r>
        <w:rPr>
          <w:rStyle w:val="bodyb"/>
          <w:rFonts w:ascii="Arial" w:hAnsi="Arial" w:cs="Arial"/>
          <w:bCs/>
        </w:rPr>
        <w:t xml:space="preserve">4.1 </w:t>
      </w:r>
      <w:r>
        <w:rPr>
          <w:rStyle w:val="bodyb"/>
          <w:rFonts w:ascii="Arial" w:hAnsi="Arial" w:cs="Arial"/>
          <w:bCs/>
        </w:rPr>
        <w:tab/>
      </w:r>
      <w:r w:rsidR="005D3264">
        <w:rPr>
          <w:rStyle w:val="bodyb"/>
          <w:rFonts w:ascii="Arial" w:hAnsi="Arial" w:cs="Arial"/>
          <w:bCs/>
        </w:rPr>
        <w:t>A</w:t>
      </w:r>
      <w:r w:rsidR="00F25883">
        <w:rPr>
          <w:rStyle w:val="bodyb"/>
          <w:rFonts w:ascii="Arial" w:hAnsi="Arial" w:cs="Arial"/>
          <w:bCs/>
        </w:rPr>
        <w:t xml:space="preserve"> list of chemicals used </w:t>
      </w:r>
      <w:r w:rsidR="005D3264">
        <w:rPr>
          <w:rStyle w:val="bodyb"/>
          <w:rFonts w:ascii="Arial" w:hAnsi="Arial" w:cs="Arial"/>
          <w:bCs/>
        </w:rPr>
        <w:t>must be maintained</w:t>
      </w:r>
      <w:r w:rsidR="000D215A">
        <w:rPr>
          <w:rStyle w:val="bodyb"/>
          <w:rFonts w:ascii="Arial" w:hAnsi="Arial" w:cs="Arial"/>
          <w:bCs/>
        </w:rPr>
        <w:t>.</w:t>
      </w:r>
      <w:r w:rsidR="005D3264">
        <w:rPr>
          <w:rStyle w:val="bodyb"/>
          <w:rFonts w:ascii="Arial" w:hAnsi="Arial" w:cs="Arial"/>
          <w:bCs/>
        </w:rPr>
        <w:t xml:space="preserve">  The list may be compiled for the work unit as a whole or for individual work areas.</w:t>
      </w:r>
      <w:r w:rsidR="00EC525B" w:rsidRPr="00EC525B">
        <w:rPr>
          <w:rStyle w:val="bodyb"/>
          <w:rFonts w:ascii="Arial" w:hAnsi="Arial" w:cs="Arial"/>
          <w:bCs/>
        </w:rPr>
        <w:t xml:space="preserve"> </w:t>
      </w:r>
      <w:r w:rsidR="00EC525B">
        <w:rPr>
          <w:rStyle w:val="bodyb"/>
          <w:rFonts w:ascii="Arial" w:hAnsi="Arial" w:cs="Arial"/>
          <w:bCs/>
        </w:rPr>
        <w:t>Maintaining a list of chemicals must be accomplished utilizing CHIMS (Chemical Inventory Management System).  Refer to PSU policy SY39, “Hazardous Chemical Inventory Management” for further information on CHIMS</w:t>
      </w:r>
    </w:p>
    <w:p w:rsidR="00F25883" w:rsidRDefault="000D215A" w:rsidP="00134CFC">
      <w:pPr>
        <w:pStyle w:val="NormalWeb"/>
        <w:ind w:left="990" w:hanging="630"/>
        <w:rPr>
          <w:rStyle w:val="bodyb"/>
          <w:rFonts w:ascii="Arial" w:hAnsi="Arial" w:cs="Arial"/>
          <w:bCs/>
        </w:rPr>
      </w:pPr>
      <w:r>
        <w:rPr>
          <w:rStyle w:val="bodyb"/>
          <w:rFonts w:ascii="Arial" w:hAnsi="Arial" w:cs="Arial"/>
          <w:bCs/>
        </w:rPr>
        <w:t>4.2</w:t>
      </w:r>
      <w:r>
        <w:rPr>
          <w:rStyle w:val="bodyb"/>
          <w:rFonts w:ascii="Arial" w:hAnsi="Arial" w:cs="Arial"/>
          <w:bCs/>
        </w:rPr>
        <w:tab/>
        <w:t>The</w:t>
      </w:r>
      <w:r w:rsidR="00514ADD">
        <w:rPr>
          <w:rStyle w:val="bodyb"/>
          <w:rFonts w:ascii="Arial" w:hAnsi="Arial" w:cs="Arial"/>
          <w:bCs/>
        </w:rPr>
        <w:t xml:space="preserve"> </w:t>
      </w:r>
      <w:r w:rsidR="005D3264">
        <w:rPr>
          <w:rStyle w:val="bodyb"/>
          <w:rFonts w:ascii="Arial" w:hAnsi="Arial" w:cs="Arial"/>
          <w:bCs/>
        </w:rPr>
        <w:t>product identifier</w:t>
      </w:r>
      <w:r>
        <w:rPr>
          <w:rStyle w:val="bodyb"/>
          <w:rFonts w:ascii="Arial" w:hAnsi="Arial" w:cs="Arial"/>
          <w:bCs/>
        </w:rPr>
        <w:t xml:space="preserve"> as it is r</w:t>
      </w:r>
      <w:r w:rsidR="00514ADD">
        <w:rPr>
          <w:rStyle w:val="bodyb"/>
          <w:rFonts w:ascii="Arial" w:hAnsi="Arial" w:cs="Arial"/>
          <w:bCs/>
        </w:rPr>
        <w:t>eferenced on the corresponding SDS</w:t>
      </w:r>
      <w:r>
        <w:rPr>
          <w:rStyle w:val="bodyb"/>
          <w:rFonts w:ascii="Arial" w:hAnsi="Arial" w:cs="Arial"/>
          <w:bCs/>
        </w:rPr>
        <w:t xml:space="preserve"> </w:t>
      </w:r>
      <w:r w:rsidR="005D3264">
        <w:rPr>
          <w:rStyle w:val="bodyb"/>
          <w:rFonts w:ascii="Arial" w:hAnsi="Arial" w:cs="Arial"/>
          <w:bCs/>
        </w:rPr>
        <w:t>or product label must</w:t>
      </w:r>
      <w:r>
        <w:rPr>
          <w:rStyle w:val="bodyb"/>
          <w:rFonts w:ascii="Arial" w:hAnsi="Arial" w:cs="Arial"/>
          <w:bCs/>
        </w:rPr>
        <w:t xml:space="preserve"> be used</w:t>
      </w:r>
      <w:r w:rsidR="00B33A75">
        <w:rPr>
          <w:rStyle w:val="bodyb"/>
          <w:rFonts w:ascii="Arial" w:hAnsi="Arial" w:cs="Arial"/>
          <w:bCs/>
        </w:rPr>
        <w:t>.</w:t>
      </w:r>
    </w:p>
    <w:p w:rsidR="00546149" w:rsidRDefault="008033D1" w:rsidP="00134CFC">
      <w:pPr>
        <w:pStyle w:val="NormalWeb"/>
        <w:ind w:left="990" w:hanging="630"/>
        <w:rPr>
          <w:rStyle w:val="bodyb"/>
          <w:rFonts w:ascii="Arial" w:hAnsi="Arial" w:cs="Arial"/>
          <w:b/>
          <w:bCs/>
          <w:u w:val="single"/>
        </w:rPr>
      </w:pPr>
      <w:r>
        <w:rPr>
          <w:rStyle w:val="bodyb"/>
          <w:rFonts w:ascii="Arial" w:hAnsi="Arial" w:cs="Arial"/>
          <w:bCs/>
        </w:rPr>
        <w:t>4</w:t>
      </w:r>
      <w:r w:rsidR="00546149">
        <w:rPr>
          <w:rStyle w:val="bodyb"/>
          <w:rFonts w:ascii="Arial" w:hAnsi="Arial" w:cs="Arial"/>
          <w:bCs/>
        </w:rPr>
        <w:t>.</w:t>
      </w:r>
      <w:r>
        <w:rPr>
          <w:rStyle w:val="bodyb"/>
          <w:rFonts w:ascii="Arial" w:hAnsi="Arial" w:cs="Arial"/>
          <w:bCs/>
        </w:rPr>
        <w:t>3</w:t>
      </w:r>
      <w:r w:rsidR="00546149">
        <w:rPr>
          <w:rStyle w:val="bodyb"/>
          <w:rFonts w:ascii="Arial" w:hAnsi="Arial" w:cs="Arial"/>
          <w:bCs/>
        </w:rPr>
        <w:tab/>
        <w:t xml:space="preserve">A hard copy of the list shall be </w:t>
      </w:r>
      <w:r w:rsidR="00AC57BF">
        <w:rPr>
          <w:rStyle w:val="bodyb"/>
          <w:rFonts w:ascii="Arial" w:hAnsi="Arial" w:cs="Arial"/>
          <w:bCs/>
        </w:rPr>
        <w:t xml:space="preserve">made </w:t>
      </w:r>
      <w:r w:rsidR="00546149">
        <w:rPr>
          <w:rStyle w:val="bodyb"/>
          <w:rFonts w:ascii="Arial" w:hAnsi="Arial" w:cs="Arial"/>
          <w:bCs/>
        </w:rPr>
        <w:t xml:space="preserve">available </w:t>
      </w:r>
      <w:r w:rsidR="00AC57BF">
        <w:rPr>
          <w:rStyle w:val="bodyb"/>
          <w:rFonts w:ascii="Arial" w:hAnsi="Arial" w:cs="Arial"/>
          <w:bCs/>
        </w:rPr>
        <w:t>to employees in the work unit</w:t>
      </w:r>
      <w:r w:rsidR="00EC525B">
        <w:rPr>
          <w:rStyle w:val="bodyb"/>
          <w:rFonts w:ascii="Arial" w:hAnsi="Arial" w:cs="Arial"/>
          <w:bCs/>
        </w:rPr>
        <w:t xml:space="preserve"> upon request</w:t>
      </w:r>
      <w:r w:rsidR="00AC57BF">
        <w:rPr>
          <w:rStyle w:val="bodyb"/>
          <w:rFonts w:ascii="Arial" w:hAnsi="Arial" w:cs="Arial"/>
          <w:bCs/>
        </w:rPr>
        <w:t>.  If a hard copy is not provided</w:t>
      </w:r>
      <w:r w:rsidR="00C6191B">
        <w:rPr>
          <w:rStyle w:val="bodyb"/>
          <w:rFonts w:ascii="Arial" w:hAnsi="Arial" w:cs="Arial"/>
          <w:bCs/>
        </w:rPr>
        <w:t>,</w:t>
      </w:r>
      <w:r w:rsidR="00AC57BF">
        <w:rPr>
          <w:rStyle w:val="bodyb"/>
          <w:rFonts w:ascii="Arial" w:hAnsi="Arial" w:cs="Arial"/>
          <w:bCs/>
        </w:rPr>
        <w:t xml:space="preserve"> employees shall be trained on how to access the information. </w:t>
      </w:r>
      <w:r w:rsidR="00546149">
        <w:rPr>
          <w:rStyle w:val="bodyb"/>
          <w:rFonts w:ascii="Arial" w:hAnsi="Arial" w:cs="Arial"/>
          <w:bCs/>
        </w:rPr>
        <w:t xml:space="preserve"> </w:t>
      </w:r>
    </w:p>
    <w:p w:rsidR="008F307B" w:rsidRPr="003C1D9C" w:rsidRDefault="00134CFC" w:rsidP="0069578F">
      <w:pPr>
        <w:pStyle w:val="NormalWeb"/>
        <w:rPr>
          <w:rFonts w:ascii="Arial" w:hAnsi="Arial" w:cs="Arial"/>
          <w:b/>
          <w:u w:val="single"/>
        </w:rPr>
      </w:pPr>
      <w:r w:rsidRPr="00134CFC">
        <w:rPr>
          <w:rStyle w:val="bodyb"/>
          <w:rFonts w:ascii="Arial" w:hAnsi="Arial" w:cs="Arial"/>
          <w:b/>
          <w:bCs/>
        </w:rPr>
        <w:t>5.0</w:t>
      </w:r>
      <w:r w:rsidRPr="005D6201">
        <w:rPr>
          <w:rStyle w:val="bodyb"/>
          <w:rFonts w:ascii="Arial" w:hAnsi="Arial" w:cs="Arial"/>
          <w:b/>
          <w:bCs/>
        </w:rPr>
        <w:t xml:space="preserve"> </w:t>
      </w:r>
      <w:r w:rsidR="008F307B" w:rsidRPr="003C1D9C">
        <w:rPr>
          <w:rStyle w:val="bodyb"/>
          <w:rFonts w:ascii="Arial" w:hAnsi="Arial" w:cs="Arial"/>
          <w:b/>
          <w:bCs/>
          <w:u w:val="single"/>
        </w:rPr>
        <w:t>Labeling</w:t>
      </w:r>
      <w:r w:rsidR="008F307B" w:rsidRPr="003C1D9C">
        <w:rPr>
          <w:rStyle w:val="bodyb"/>
          <w:rFonts w:ascii="Arial" w:hAnsi="Arial" w:cs="Arial"/>
          <w:b/>
          <w:u w:val="single"/>
        </w:rPr>
        <w:t xml:space="preserve"> </w:t>
      </w:r>
      <w:r w:rsidR="003C1D9C" w:rsidRPr="003C1D9C">
        <w:rPr>
          <w:rStyle w:val="bodyb"/>
          <w:rFonts w:ascii="Arial" w:hAnsi="Arial" w:cs="Arial"/>
          <w:b/>
          <w:u w:val="single"/>
        </w:rPr>
        <w:t>and Other Forms of Warning</w:t>
      </w:r>
    </w:p>
    <w:p w:rsidR="008F32BC" w:rsidRDefault="00134CFC" w:rsidP="009D4946">
      <w:pPr>
        <w:ind w:left="990" w:hanging="630"/>
        <w:rPr>
          <w:rFonts w:ascii="Arial" w:hAnsi="Arial" w:cs="Arial"/>
        </w:rPr>
      </w:pPr>
      <w:r>
        <w:rPr>
          <w:rFonts w:ascii="Arial" w:hAnsi="Arial" w:cs="Arial"/>
        </w:rPr>
        <w:t>5.</w:t>
      </w:r>
      <w:r w:rsidR="00980C8F">
        <w:rPr>
          <w:rFonts w:ascii="Arial" w:hAnsi="Arial" w:cs="Arial"/>
        </w:rPr>
        <w:t>1</w:t>
      </w:r>
      <w:r w:rsidR="008F32BC">
        <w:rPr>
          <w:rFonts w:ascii="Arial" w:hAnsi="Arial" w:cs="Arial"/>
        </w:rPr>
        <w:t xml:space="preserve"> </w:t>
      </w:r>
      <w:r w:rsidR="009D4946">
        <w:rPr>
          <w:rFonts w:ascii="Arial" w:hAnsi="Arial" w:cs="Arial"/>
        </w:rPr>
        <w:tab/>
      </w:r>
      <w:r w:rsidR="00675496">
        <w:rPr>
          <w:rFonts w:ascii="Arial" w:hAnsi="Arial" w:cs="Arial"/>
        </w:rPr>
        <w:t>When a chemical is purchased</w:t>
      </w:r>
      <w:r w:rsidR="00C6191B">
        <w:rPr>
          <w:rFonts w:ascii="Arial" w:hAnsi="Arial" w:cs="Arial"/>
        </w:rPr>
        <w:t>,</w:t>
      </w:r>
      <w:r w:rsidR="00675496">
        <w:rPr>
          <w:rFonts w:ascii="Arial" w:hAnsi="Arial" w:cs="Arial"/>
        </w:rPr>
        <w:t xml:space="preserve"> the manufacturer’s container will display the appropriate label.  </w:t>
      </w:r>
      <w:r w:rsidR="008F32BC" w:rsidRPr="008F32BC">
        <w:rPr>
          <w:rFonts w:ascii="Arial" w:hAnsi="Arial" w:cs="Arial"/>
        </w:rPr>
        <w:t>The manufacturer’s label must not be removed or defaced, unless the container is immediately marked with the required information.</w:t>
      </w:r>
    </w:p>
    <w:p w:rsidR="008F32BC" w:rsidRDefault="00134CFC" w:rsidP="00134CFC">
      <w:pPr>
        <w:ind w:left="990" w:hanging="630"/>
        <w:rPr>
          <w:rFonts w:ascii="Arial" w:hAnsi="Arial" w:cs="Arial"/>
        </w:rPr>
      </w:pPr>
      <w:r>
        <w:rPr>
          <w:rFonts w:ascii="Arial" w:hAnsi="Arial" w:cs="Arial"/>
        </w:rPr>
        <w:tab/>
      </w:r>
    </w:p>
    <w:p w:rsidR="0077571E" w:rsidRDefault="008F32BC" w:rsidP="009D4946">
      <w:pPr>
        <w:ind w:left="990" w:hanging="630"/>
        <w:rPr>
          <w:rFonts w:ascii="Arial" w:hAnsi="Arial" w:cs="Arial"/>
        </w:rPr>
      </w:pPr>
      <w:r>
        <w:rPr>
          <w:rFonts w:ascii="Arial" w:hAnsi="Arial" w:cs="Arial"/>
        </w:rPr>
        <w:t>5.</w:t>
      </w:r>
      <w:r w:rsidR="009D4946">
        <w:rPr>
          <w:rFonts w:ascii="Arial" w:hAnsi="Arial" w:cs="Arial"/>
        </w:rPr>
        <w:t>2</w:t>
      </w:r>
      <w:r>
        <w:rPr>
          <w:rFonts w:ascii="Arial" w:hAnsi="Arial" w:cs="Arial"/>
        </w:rPr>
        <w:t xml:space="preserve"> </w:t>
      </w:r>
      <w:r w:rsidR="009D4946">
        <w:rPr>
          <w:rFonts w:ascii="Arial" w:hAnsi="Arial" w:cs="Arial"/>
        </w:rPr>
        <w:tab/>
        <w:t>When a chemical is transferred from the manufacturer’s original container</w:t>
      </w:r>
      <w:r w:rsidR="00E258DD">
        <w:rPr>
          <w:rFonts w:ascii="Arial" w:hAnsi="Arial" w:cs="Arial"/>
        </w:rPr>
        <w:t>,</w:t>
      </w:r>
      <w:r w:rsidR="009D4946">
        <w:rPr>
          <w:rFonts w:ascii="Arial" w:hAnsi="Arial" w:cs="Arial"/>
        </w:rPr>
        <w:t xml:space="preserve"> the following labeling is required on the new container (secondary container)</w:t>
      </w:r>
      <w:r w:rsidR="0077571E">
        <w:rPr>
          <w:rFonts w:ascii="Arial" w:hAnsi="Arial" w:cs="Arial"/>
        </w:rPr>
        <w:t>:</w:t>
      </w:r>
    </w:p>
    <w:p w:rsidR="0077571E" w:rsidRDefault="0077571E" w:rsidP="0077571E">
      <w:pPr>
        <w:ind w:left="1710" w:hanging="720"/>
        <w:rPr>
          <w:rFonts w:ascii="Arial" w:hAnsi="Arial" w:cs="Arial"/>
        </w:rPr>
      </w:pPr>
      <w:r>
        <w:rPr>
          <w:rFonts w:ascii="Arial" w:hAnsi="Arial" w:cs="Arial"/>
        </w:rPr>
        <w:t>5.</w:t>
      </w:r>
      <w:r w:rsidR="009D4946">
        <w:rPr>
          <w:rFonts w:ascii="Arial" w:hAnsi="Arial" w:cs="Arial"/>
        </w:rPr>
        <w:t>2</w:t>
      </w:r>
      <w:r>
        <w:rPr>
          <w:rFonts w:ascii="Arial" w:hAnsi="Arial" w:cs="Arial"/>
        </w:rPr>
        <w:t xml:space="preserve">.1  </w:t>
      </w:r>
      <w:r>
        <w:rPr>
          <w:rFonts w:ascii="Arial" w:hAnsi="Arial" w:cs="Arial"/>
        </w:rPr>
        <w:tab/>
        <w:t>P</w:t>
      </w:r>
      <w:r w:rsidR="00ED1347" w:rsidRPr="00D220E6">
        <w:rPr>
          <w:rFonts w:ascii="Arial" w:hAnsi="Arial" w:cs="Arial"/>
        </w:rPr>
        <w:t xml:space="preserve">roduct identifier </w:t>
      </w:r>
      <w:r w:rsidR="00C341D3" w:rsidRPr="00C341D3">
        <w:rPr>
          <w:rFonts w:ascii="Arial" w:hAnsi="Arial" w:cs="Arial"/>
          <w:b/>
          <w:u w:val="single"/>
        </w:rPr>
        <w:t>AND</w:t>
      </w:r>
      <w:r>
        <w:rPr>
          <w:rFonts w:ascii="Arial" w:hAnsi="Arial" w:cs="Arial"/>
        </w:rPr>
        <w:t>;</w:t>
      </w:r>
    </w:p>
    <w:p w:rsidR="0077571E" w:rsidRDefault="0077571E" w:rsidP="0077571E">
      <w:pPr>
        <w:ind w:left="1710"/>
        <w:rPr>
          <w:rFonts w:ascii="Arial" w:hAnsi="Arial" w:cs="Arial"/>
        </w:rPr>
      </w:pPr>
      <w:r>
        <w:rPr>
          <w:rFonts w:ascii="Arial" w:hAnsi="Arial" w:cs="Arial"/>
        </w:rPr>
        <w:t>5.</w:t>
      </w:r>
      <w:r w:rsidR="009D4946">
        <w:rPr>
          <w:rFonts w:ascii="Arial" w:hAnsi="Arial" w:cs="Arial"/>
        </w:rPr>
        <w:t>2</w:t>
      </w:r>
      <w:r>
        <w:rPr>
          <w:rFonts w:ascii="Arial" w:hAnsi="Arial" w:cs="Arial"/>
        </w:rPr>
        <w:t>.1.1</w:t>
      </w:r>
      <w:r w:rsidR="00ED1347" w:rsidRPr="00D220E6">
        <w:rPr>
          <w:rFonts w:ascii="Arial" w:hAnsi="Arial" w:cs="Arial"/>
        </w:rPr>
        <w:t xml:space="preserve"> </w:t>
      </w:r>
      <w:r>
        <w:rPr>
          <w:rFonts w:ascii="Arial" w:hAnsi="Arial" w:cs="Arial"/>
        </w:rPr>
        <w:t>W</w:t>
      </w:r>
      <w:r w:rsidR="00ED1347" w:rsidRPr="00D220E6">
        <w:rPr>
          <w:rFonts w:ascii="Arial" w:hAnsi="Arial" w:cs="Arial"/>
        </w:rPr>
        <w:t>ords</w:t>
      </w:r>
    </w:p>
    <w:p w:rsidR="0077571E" w:rsidRDefault="0077571E" w:rsidP="0077571E">
      <w:pPr>
        <w:ind w:left="1710"/>
        <w:rPr>
          <w:rFonts w:ascii="Arial" w:hAnsi="Arial" w:cs="Arial"/>
        </w:rPr>
      </w:pPr>
      <w:r>
        <w:rPr>
          <w:rFonts w:ascii="Arial" w:hAnsi="Arial" w:cs="Arial"/>
        </w:rPr>
        <w:t>5.</w:t>
      </w:r>
      <w:r w:rsidR="009D4946">
        <w:rPr>
          <w:rFonts w:ascii="Arial" w:hAnsi="Arial" w:cs="Arial"/>
        </w:rPr>
        <w:t>2</w:t>
      </w:r>
      <w:r>
        <w:rPr>
          <w:rFonts w:ascii="Arial" w:hAnsi="Arial" w:cs="Arial"/>
        </w:rPr>
        <w:t>.1.2 P</w:t>
      </w:r>
      <w:r w:rsidR="00ED1347" w:rsidRPr="00D220E6">
        <w:rPr>
          <w:rFonts w:ascii="Arial" w:hAnsi="Arial" w:cs="Arial"/>
        </w:rPr>
        <w:t>ictures</w:t>
      </w:r>
    </w:p>
    <w:p w:rsidR="0077571E" w:rsidRDefault="00E30BED" w:rsidP="0077571E">
      <w:pPr>
        <w:ind w:left="1710"/>
        <w:rPr>
          <w:rFonts w:ascii="Arial" w:hAnsi="Arial" w:cs="Arial"/>
        </w:rPr>
      </w:pPr>
      <w:r>
        <w:rPr>
          <w:rFonts w:ascii="Arial" w:hAnsi="Arial" w:cs="Arial"/>
        </w:rPr>
        <w:t>5.</w:t>
      </w:r>
      <w:r w:rsidR="009D4946">
        <w:rPr>
          <w:rFonts w:ascii="Arial" w:hAnsi="Arial" w:cs="Arial"/>
        </w:rPr>
        <w:t>2</w:t>
      </w:r>
      <w:r w:rsidR="0077571E">
        <w:rPr>
          <w:rFonts w:ascii="Arial" w:hAnsi="Arial" w:cs="Arial"/>
        </w:rPr>
        <w:t>.1.3 S</w:t>
      </w:r>
      <w:r w:rsidR="00ED1347" w:rsidRPr="00D220E6">
        <w:rPr>
          <w:rFonts w:ascii="Arial" w:hAnsi="Arial" w:cs="Arial"/>
        </w:rPr>
        <w:t>ymbols</w:t>
      </w:r>
    </w:p>
    <w:p w:rsidR="00ED1347" w:rsidRDefault="00E30BED" w:rsidP="0077571E">
      <w:pPr>
        <w:ind w:left="2520" w:hanging="810"/>
        <w:rPr>
          <w:rFonts w:ascii="Arial" w:hAnsi="Arial" w:cs="Arial"/>
        </w:rPr>
      </w:pPr>
      <w:r>
        <w:rPr>
          <w:rFonts w:ascii="Arial" w:hAnsi="Arial" w:cs="Arial"/>
        </w:rPr>
        <w:t>5.</w:t>
      </w:r>
      <w:r w:rsidR="009D4946">
        <w:rPr>
          <w:rFonts w:ascii="Arial" w:hAnsi="Arial" w:cs="Arial"/>
        </w:rPr>
        <w:t>2</w:t>
      </w:r>
      <w:r w:rsidR="0077571E">
        <w:rPr>
          <w:rFonts w:ascii="Arial" w:hAnsi="Arial" w:cs="Arial"/>
        </w:rPr>
        <w:t xml:space="preserve">.1.4 Or </w:t>
      </w:r>
      <w:r w:rsidR="00ED1347" w:rsidRPr="00D220E6">
        <w:rPr>
          <w:rFonts w:ascii="Arial" w:hAnsi="Arial" w:cs="Arial"/>
        </w:rPr>
        <w:t xml:space="preserve">combination </w:t>
      </w:r>
      <w:r w:rsidR="0077571E">
        <w:rPr>
          <w:rFonts w:ascii="Arial" w:hAnsi="Arial" w:cs="Arial"/>
        </w:rPr>
        <w:t>of the above</w:t>
      </w:r>
      <w:r w:rsidR="00ED1347" w:rsidRPr="00D220E6">
        <w:rPr>
          <w:rFonts w:ascii="Arial" w:hAnsi="Arial" w:cs="Arial"/>
        </w:rPr>
        <w:t xml:space="preserve"> which provide at least</w:t>
      </w:r>
      <w:r w:rsidR="00FC5543" w:rsidRPr="00D220E6">
        <w:rPr>
          <w:rFonts w:ascii="Arial" w:hAnsi="Arial" w:cs="Arial"/>
        </w:rPr>
        <w:t xml:space="preserve"> </w:t>
      </w:r>
      <w:r w:rsidR="00ED1347" w:rsidRPr="00D220E6">
        <w:rPr>
          <w:rFonts w:ascii="Arial" w:hAnsi="Arial" w:cs="Arial"/>
        </w:rPr>
        <w:t>general information regarding the hazards of the chemicals</w:t>
      </w:r>
      <w:r w:rsidR="0077571E">
        <w:rPr>
          <w:rFonts w:ascii="Arial" w:hAnsi="Arial" w:cs="Arial"/>
        </w:rPr>
        <w:t>.</w:t>
      </w:r>
    </w:p>
    <w:p w:rsidR="00DD01FD" w:rsidRDefault="00DD01FD" w:rsidP="0077571E">
      <w:pPr>
        <w:ind w:left="2520" w:hanging="810"/>
        <w:rPr>
          <w:rFonts w:ascii="Arial" w:hAnsi="Arial" w:cs="Arial"/>
        </w:rPr>
      </w:pPr>
    </w:p>
    <w:p w:rsidR="0077571E" w:rsidRDefault="009D4946" w:rsidP="00046CC6">
      <w:pPr>
        <w:ind w:left="1710" w:hanging="720"/>
        <w:rPr>
          <w:rFonts w:ascii="Arial" w:hAnsi="Arial" w:cs="Arial"/>
        </w:rPr>
      </w:pPr>
      <w:r>
        <w:rPr>
          <w:rFonts w:ascii="Arial" w:hAnsi="Arial" w:cs="Arial"/>
        </w:rPr>
        <w:t>5.</w:t>
      </w:r>
      <w:r w:rsidR="00046CC6">
        <w:rPr>
          <w:rFonts w:ascii="Arial" w:hAnsi="Arial" w:cs="Arial"/>
        </w:rPr>
        <w:t>2.2</w:t>
      </w:r>
      <w:r w:rsidR="00E81FA8">
        <w:rPr>
          <w:rFonts w:ascii="Arial" w:hAnsi="Arial" w:cs="Arial"/>
        </w:rPr>
        <w:tab/>
      </w:r>
      <w:r w:rsidR="00B76EA7">
        <w:rPr>
          <w:rFonts w:ascii="Arial" w:hAnsi="Arial" w:cs="Arial"/>
        </w:rPr>
        <w:t>T</w:t>
      </w:r>
      <w:r w:rsidR="0077571E">
        <w:rPr>
          <w:rFonts w:ascii="Arial" w:hAnsi="Arial" w:cs="Arial"/>
        </w:rPr>
        <w:t xml:space="preserve">he Hazardous Material </w:t>
      </w:r>
      <w:r w:rsidR="0077571E" w:rsidRPr="00350688">
        <w:rPr>
          <w:rFonts w:ascii="Arial" w:hAnsi="Arial" w:cs="Arial"/>
        </w:rPr>
        <w:t>Identification System (HMIS)</w:t>
      </w:r>
      <w:r w:rsidR="00B76EA7" w:rsidRPr="00350688">
        <w:rPr>
          <w:rFonts w:ascii="Arial" w:hAnsi="Arial" w:cs="Arial"/>
        </w:rPr>
        <w:t xml:space="preserve"> label</w:t>
      </w:r>
      <w:r w:rsidR="00350688" w:rsidRPr="00350688">
        <w:rPr>
          <w:rFonts w:ascii="Arial" w:hAnsi="Arial" w:cs="Arial"/>
        </w:rPr>
        <w:t>, at a minimum, must</w:t>
      </w:r>
      <w:r w:rsidR="004C7ED1" w:rsidRPr="00350688">
        <w:rPr>
          <w:rFonts w:ascii="Arial" w:hAnsi="Arial" w:cs="Arial"/>
        </w:rPr>
        <w:t xml:space="preserve"> to be used </w:t>
      </w:r>
      <w:r w:rsidR="00B76EA7" w:rsidRPr="00350688">
        <w:rPr>
          <w:rFonts w:ascii="Arial" w:hAnsi="Arial" w:cs="Arial"/>
        </w:rPr>
        <w:t xml:space="preserve">to properly </w:t>
      </w:r>
      <w:r w:rsidR="00B76EA7">
        <w:rPr>
          <w:rFonts w:ascii="Arial" w:hAnsi="Arial" w:cs="Arial"/>
        </w:rPr>
        <w:t>label secondary containers.</w:t>
      </w:r>
      <w:r w:rsidR="00631B5B">
        <w:rPr>
          <w:rFonts w:ascii="Arial" w:hAnsi="Arial" w:cs="Arial"/>
        </w:rPr>
        <w:t xml:space="preserve">  This system is a good option for informing employees of daily workplace hazards and how they can minimize exposure.  </w:t>
      </w:r>
      <w:r w:rsidR="00B76EA7">
        <w:rPr>
          <w:rFonts w:ascii="Arial" w:hAnsi="Arial" w:cs="Arial"/>
        </w:rPr>
        <w:t xml:space="preserve"> </w:t>
      </w:r>
      <w:r w:rsidR="000236F0">
        <w:rPr>
          <w:rFonts w:ascii="Arial" w:hAnsi="Arial" w:cs="Arial"/>
        </w:rPr>
        <w:t>(Appendix C</w:t>
      </w:r>
      <w:r w:rsidR="00E258DD">
        <w:rPr>
          <w:rFonts w:ascii="Arial" w:hAnsi="Arial" w:cs="Arial"/>
        </w:rPr>
        <w:t xml:space="preserve"> provides further information on the HMIS labeling system</w:t>
      </w:r>
      <w:r w:rsidR="000236F0">
        <w:rPr>
          <w:rFonts w:ascii="Arial" w:hAnsi="Arial" w:cs="Arial"/>
        </w:rPr>
        <w:t>)</w:t>
      </w:r>
      <w:r w:rsidR="00E258DD">
        <w:rPr>
          <w:rFonts w:ascii="Arial" w:hAnsi="Arial" w:cs="Arial"/>
        </w:rPr>
        <w:t>.</w:t>
      </w:r>
    </w:p>
    <w:p w:rsidR="004C7ED1" w:rsidRDefault="00BC0D74" w:rsidP="004C7ED1">
      <w:pPr>
        <w:ind w:left="2520" w:hanging="810"/>
        <w:rPr>
          <w:rFonts w:ascii="Arial" w:hAnsi="Arial" w:cs="Arial"/>
        </w:rPr>
      </w:pPr>
      <w:r>
        <w:rPr>
          <w:rFonts w:ascii="Arial" w:hAnsi="Arial" w:cs="Arial"/>
        </w:rPr>
        <w:t>5.</w:t>
      </w:r>
      <w:r w:rsidR="00046CC6">
        <w:rPr>
          <w:rFonts w:ascii="Arial" w:hAnsi="Arial" w:cs="Arial"/>
        </w:rPr>
        <w:t>2</w:t>
      </w:r>
      <w:r>
        <w:rPr>
          <w:rFonts w:ascii="Arial" w:hAnsi="Arial" w:cs="Arial"/>
        </w:rPr>
        <w:t>.</w:t>
      </w:r>
      <w:r w:rsidR="00046CC6">
        <w:rPr>
          <w:rFonts w:ascii="Arial" w:hAnsi="Arial" w:cs="Arial"/>
        </w:rPr>
        <w:t>2.1</w:t>
      </w:r>
      <w:r>
        <w:rPr>
          <w:rFonts w:ascii="Arial" w:hAnsi="Arial" w:cs="Arial"/>
        </w:rPr>
        <w:t xml:space="preserve"> </w:t>
      </w:r>
      <w:r w:rsidR="000A46B2">
        <w:rPr>
          <w:rFonts w:ascii="Arial" w:hAnsi="Arial" w:cs="Arial"/>
        </w:rPr>
        <w:tab/>
      </w:r>
      <w:r>
        <w:rPr>
          <w:rFonts w:ascii="Arial" w:hAnsi="Arial" w:cs="Arial"/>
        </w:rPr>
        <w:t xml:space="preserve">The SDS </w:t>
      </w:r>
      <w:r w:rsidR="000A46B2">
        <w:rPr>
          <w:rFonts w:ascii="Arial" w:hAnsi="Arial" w:cs="Arial"/>
        </w:rPr>
        <w:t xml:space="preserve">or manufacturer’s original label </w:t>
      </w:r>
      <w:r>
        <w:rPr>
          <w:rFonts w:ascii="Arial" w:hAnsi="Arial" w:cs="Arial"/>
        </w:rPr>
        <w:t xml:space="preserve">must be </w:t>
      </w:r>
      <w:r w:rsidR="000A46B2">
        <w:rPr>
          <w:rFonts w:ascii="Arial" w:hAnsi="Arial" w:cs="Arial"/>
        </w:rPr>
        <w:t>referenced</w:t>
      </w:r>
      <w:r>
        <w:rPr>
          <w:rFonts w:ascii="Arial" w:hAnsi="Arial" w:cs="Arial"/>
        </w:rPr>
        <w:t xml:space="preserve"> in order to properly </w:t>
      </w:r>
      <w:r w:rsidR="000A46B2">
        <w:rPr>
          <w:rFonts w:ascii="Arial" w:hAnsi="Arial" w:cs="Arial"/>
        </w:rPr>
        <w:t xml:space="preserve">complete </w:t>
      </w:r>
      <w:r>
        <w:rPr>
          <w:rFonts w:ascii="Arial" w:hAnsi="Arial" w:cs="Arial"/>
        </w:rPr>
        <w:t>the labels.</w:t>
      </w:r>
    </w:p>
    <w:p w:rsidR="004C7ED1" w:rsidRDefault="004C7ED1" w:rsidP="004C7ED1">
      <w:pPr>
        <w:ind w:left="2520" w:hanging="810"/>
        <w:rPr>
          <w:rFonts w:ascii="Arial" w:hAnsi="Arial" w:cs="Arial"/>
          <w:color w:val="FF0000"/>
        </w:rPr>
      </w:pPr>
      <w:r>
        <w:rPr>
          <w:rFonts w:ascii="Arial" w:hAnsi="Arial" w:cs="Arial"/>
        </w:rPr>
        <w:t>5.2.2.2</w:t>
      </w:r>
      <w:r>
        <w:rPr>
          <w:rFonts w:ascii="Arial" w:hAnsi="Arial" w:cs="Arial"/>
        </w:rPr>
        <w:tab/>
      </w:r>
      <w:r w:rsidRPr="00350688">
        <w:rPr>
          <w:rFonts w:ascii="Arial" w:hAnsi="Arial" w:cs="Arial"/>
        </w:rPr>
        <w:t>Secondary containers that come pre-labeled from the manufacturer of the product are acceptable as long as the necessary information from section 5.2.1 is present.</w:t>
      </w:r>
    </w:p>
    <w:p w:rsidR="00350688" w:rsidRPr="005201D7" w:rsidRDefault="004C7ED1" w:rsidP="004C7ED1">
      <w:pPr>
        <w:ind w:left="2520" w:hanging="810"/>
        <w:rPr>
          <w:rFonts w:ascii="Arial" w:hAnsi="Arial" w:cs="Arial"/>
        </w:rPr>
      </w:pPr>
      <w:r>
        <w:rPr>
          <w:rFonts w:ascii="Arial" w:hAnsi="Arial" w:cs="Arial"/>
        </w:rPr>
        <w:t>5.2.2.3</w:t>
      </w:r>
      <w:r>
        <w:rPr>
          <w:rFonts w:ascii="Arial" w:hAnsi="Arial" w:cs="Arial"/>
        </w:rPr>
        <w:tab/>
      </w:r>
      <w:r w:rsidR="00E258DD" w:rsidRPr="005201D7">
        <w:rPr>
          <w:rFonts w:ascii="Arial" w:hAnsi="Arial" w:cs="Arial"/>
        </w:rPr>
        <w:t xml:space="preserve">Use of </w:t>
      </w:r>
      <w:r w:rsidR="00350688" w:rsidRPr="005201D7">
        <w:rPr>
          <w:rFonts w:ascii="Arial" w:hAnsi="Arial" w:cs="Arial"/>
        </w:rPr>
        <w:t xml:space="preserve">the </w:t>
      </w:r>
      <w:r w:rsidRPr="005201D7">
        <w:rPr>
          <w:rFonts w:ascii="Arial" w:hAnsi="Arial" w:cs="Arial"/>
        </w:rPr>
        <w:t>National Fire Protection Agency (NFPA) label</w:t>
      </w:r>
      <w:r w:rsidR="00350688" w:rsidRPr="005201D7">
        <w:rPr>
          <w:rFonts w:ascii="Arial" w:hAnsi="Arial" w:cs="Arial"/>
        </w:rPr>
        <w:t xml:space="preserve"> </w:t>
      </w:r>
      <w:r w:rsidR="00E258DD" w:rsidRPr="005201D7">
        <w:rPr>
          <w:rFonts w:ascii="Arial" w:hAnsi="Arial" w:cs="Arial"/>
        </w:rPr>
        <w:t xml:space="preserve">is not recommended </w:t>
      </w:r>
      <w:r w:rsidR="00350688" w:rsidRPr="005201D7">
        <w:rPr>
          <w:rFonts w:ascii="Arial" w:hAnsi="Arial" w:cs="Arial"/>
        </w:rPr>
        <w:t>for secondary containers</w:t>
      </w:r>
      <w:r w:rsidRPr="005201D7">
        <w:rPr>
          <w:rFonts w:ascii="Arial" w:hAnsi="Arial" w:cs="Arial"/>
        </w:rPr>
        <w:t>.</w:t>
      </w:r>
      <w:r w:rsidR="00350688" w:rsidRPr="005201D7">
        <w:rPr>
          <w:rFonts w:ascii="Arial" w:hAnsi="Arial" w:cs="Arial"/>
        </w:rPr>
        <w:t xml:space="preserve">  </w:t>
      </w:r>
    </w:p>
    <w:p w:rsidR="004C7ED1" w:rsidRPr="00137CA9" w:rsidRDefault="00350688" w:rsidP="00350688">
      <w:pPr>
        <w:ind w:left="2520"/>
        <w:rPr>
          <w:rFonts w:ascii="Arial" w:hAnsi="Arial" w:cs="Arial"/>
          <w:color w:val="FF0000"/>
        </w:rPr>
      </w:pPr>
      <w:r w:rsidRPr="005201D7">
        <w:rPr>
          <w:rFonts w:ascii="Arial" w:hAnsi="Arial" w:cs="Arial"/>
        </w:rPr>
        <w:lastRenderedPageBreak/>
        <w:t xml:space="preserve">5.2.2.3.1 </w:t>
      </w:r>
      <w:r w:rsidR="00E258DD" w:rsidRPr="005201D7">
        <w:rPr>
          <w:rFonts w:ascii="Arial" w:hAnsi="Arial" w:cs="Arial"/>
        </w:rPr>
        <w:t xml:space="preserve">NFPA </w:t>
      </w:r>
      <w:r w:rsidR="00631B5B">
        <w:rPr>
          <w:rFonts w:ascii="Arial" w:hAnsi="Arial" w:cs="Arial"/>
        </w:rPr>
        <w:t xml:space="preserve">labeling </w:t>
      </w:r>
      <w:r w:rsidR="00E31913" w:rsidRPr="005201D7">
        <w:rPr>
          <w:rFonts w:ascii="Arial" w:hAnsi="Arial" w:cs="Arial"/>
        </w:rPr>
        <w:t xml:space="preserve">is </w:t>
      </w:r>
      <w:r w:rsidR="00631B5B">
        <w:rPr>
          <w:rFonts w:ascii="Arial" w:hAnsi="Arial" w:cs="Arial"/>
        </w:rPr>
        <w:t xml:space="preserve">a fire protection hazard warning system designed to provide rapid, clear information to emergency responders during emergency conditions.  This system is a good option for use on </w:t>
      </w:r>
      <w:r w:rsidR="004C7ED1" w:rsidRPr="005201D7">
        <w:rPr>
          <w:rFonts w:ascii="Arial" w:hAnsi="Arial" w:cs="Arial"/>
        </w:rPr>
        <w:t>storage tanks</w:t>
      </w:r>
      <w:r w:rsidR="00DA0AD2" w:rsidRPr="005201D7">
        <w:rPr>
          <w:rFonts w:ascii="Arial" w:hAnsi="Arial" w:cs="Arial"/>
        </w:rPr>
        <w:t xml:space="preserve"> (diesel, gasoline, propane, outdoor flammable or combustible gas cylinder storage area)</w:t>
      </w:r>
      <w:r w:rsidR="004C7ED1" w:rsidRPr="005201D7">
        <w:rPr>
          <w:rFonts w:ascii="Arial" w:hAnsi="Arial" w:cs="Arial"/>
        </w:rPr>
        <w:t xml:space="preserve"> or buildings so that </w:t>
      </w:r>
      <w:r w:rsidR="00631B5B">
        <w:rPr>
          <w:rFonts w:ascii="Arial" w:hAnsi="Arial" w:cs="Arial"/>
        </w:rPr>
        <w:t>emergency responders</w:t>
      </w:r>
      <w:r w:rsidR="004C7ED1" w:rsidRPr="005201D7">
        <w:rPr>
          <w:rFonts w:ascii="Arial" w:hAnsi="Arial" w:cs="Arial"/>
        </w:rPr>
        <w:t xml:space="preserve"> c</w:t>
      </w:r>
      <w:r w:rsidRPr="005201D7">
        <w:rPr>
          <w:rFonts w:ascii="Arial" w:hAnsi="Arial" w:cs="Arial"/>
        </w:rPr>
        <w:t>an</w:t>
      </w:r>
      <w:r w:rsidR="004C7ED1" w:rsidRPr="005201D7">
        <w:rPr>
          <w:rFonts w:ascii="Arial" w:hAnsi="Arial" w:cs="Arial"/>
        </w:rPr>
        <w:t xml:space="preserve"> assess the hazard from a safe distance.</w:t>
      </w:r>
    </w:p>
    <w:p w:rsidR="00ED1347" w:rsidRPr="00D220E6" w:rsidRDefault="00ED1347" w:rsidP="00134CFC">
      <w:pPr>
        <w:ind w:left="990" w:hanging="630"/>
        <w:rPr>
          <w:rFonts w:ascii="Arial" w:hAnsi="Arial" w:cs="Arial"/>
        </w:rPr>
      </w:pPr>
    </w:p>
    <w:p w:rsidR="00ED1347" w:rsidRDefault="00134CFC" w:rsidP="00134CFC">
      <w:pPr>
        <w:ind w:left="990" w:hanging="630"/>
        <w:rPr>
          <w:rFonts w:ascii="Arial" w:hAnsi="Arial" w:cs="Arial"/>
        </w:rPr>
      </w:pPr>
      <w:r>
        <w:rPr>
          <w:rFonts w:ascii="Arial" w:hAnsi="Arial" w:cs="Arial"/>
        </w:rPr>
        <w:t>5.</w:t>
      </w:r>
      <w:r w:rsidR="001856D6">
        <w:rPr>
          <w:rFonts w:ascii="Arial" w:hAnsi="Arial" w:cs="Arial"/>
        </w:rPr>
        <w:t>3</w:t>
      </w:r>
      <w:r>
        <w:rPr>
          <w:rFonts w:ascii="Arial" w:hAnsi="Arial" w:cs="Arial"/>
        </w:rPr>
        <w:tab/>
      </w:r>
      <w:r w:rsidR="006859AE">
        <w:rPr>
          <w:rFonts w:ascii="Arial" w:hAnsi="Arial" w:cs="Arial"/>
        </w:rPr>
        <w:t>S</w:t>
      </w:r>
      <w:r w:rsidR="00ED1347" w:rsidRPr="00D220E6">
        <w:rPr>
          <w:rFonts w:ascii="Arial" w:hAnsi="Arial" w:cs="Arial"/>
        </w:rPr>
        <w:t xml:space="preserve">igns, placards, process sheets, batch tickets, </w:t>
      </w:r>
      <w:r w:rsidR="00E01249" w:rsidRPr="00D220E6">
        <w:rPr>
          <w:rFonts w:ascii="Arial" w:hAnsi="Arial" w:cs="Arial"/>
        </w:rPr>
        <w:t>operating</w:t>
      </w:r>
      <w:r w:rsidR="00ED1347" w:rsidRPr="00D220E6">
        <w:rPr>
          <w:rFonts w:ascii="Arial" w:hAnsi="Arial" w:cs="Arial"/>
        </w:rPr>
        <w:t xml:space="preserve"> procedures, or other such written materials </w:t>
      </w:r>
      <w:r w:rsidR="006859AE">
        <w:rPr>
          <w:rFonts w:ascii="Arial" w:hAnsi="Arial" w:cs="Arial"/>
        </w:rPr>
        <w:t xml:space="preserve">may be used </w:t>
      </w:r>
      <w:r w:rsidR="00ED1347" w:rsidRPr="00D220E6">
        <w:rPr>
          <w:rFonts w:ascii="Arial" w:hAnsi="Arial" w:cs="Arial"/>
        </w:rPr>
        <w:t xml:space="preserve">in lieu of affixing labels to individual stationary process containers, as long as the alternative method identifies the containers to which it is applicable and conveys the information required </w:t>
      </w:r>
      <w:r w:rsidR="006859AE">
        <w:rPr>
          <w:rFonts w:ascii="Arial" w:hAnsi="Arial" w:cs="Arial"/>
        </w:rPr>
        <w:t>in section 5.</w:t>
      </w:r>
      <w:r w:rsidR="00980C8F">
        <w:rPr>
          <w:rFonts w:ascii="Arial" w:hAnsi="Arial" w:cs="Arial"/>
        </w:rPr>
        <w:t>2</w:t>
      </w:r>
      <w:r w:rsidR="00ED1347" w:rsidRPr="00D220E6">
        <w:rPr>
          <w:rFonts w:ascii="Arial" w:hAnsi="Arial" w:cs="Arial"/>
        </w:rPr>
        <w:t>.</w:t>
      </w:r>
    </w:p>
    <w:p w:rsidR="006F1081" w:rsidRPr="00D220E6" w:rsidRDefault="008F307B" w:rsidP="005F5CAA">
      <w:pPr>
        <w:ind w:left="720"/>
        <w:rPr>
          <w:rFonts w:ascii="Arial" w:hAnsi="Arial" w:cs="Arial"/>
        </w:rPr>
      </w:pPr>
      <w:r w:rsidRPr="00D220E6">
        <w:rPr>
          <w:rFonts w:ascii="Arial" w:hAnsi="Arial" w:cs="Arial"/>
        </w:rPr>
        <w:t xml:space="preserve"> </w:t>
      </w:r>
    </w:p>
    <w:p w:rsidR="000A49B1" w:rsidRPr="00D220E6" w:rsidRDefault="00620355" w:rsidP="00620355">
      <w:pPr>
        <w:ind w:left="990" w:hanging="630"/>
        <w:rPr>
          <w:rFonts w:ascii="Arial" w:hAnsi="Arial" w:cs="Arial"/>
        </w:rPr>
      </w:pPr>
      <w:r>
        <w:rPr>
          <w:rFonts w:ascii="Arial" w:hAnsi="Arial" w:cs="Arial"/>
        </w:rPr>
        <w:t>5.</w:t>
      </w:r>
      <w:r w:rsidR="001856D6">
        <w:rPr>
          <w:rFonts w:ascii="Arial" w:hAnsi="Arial" w:cs="Arial"/>
        </w:rPr>
        <w:t>4</w:t>
      </w:r>
      <w:r>
        <w:rPr>
          <w:rFonts w:ascii="Arial" w:hAnsi="Arial" w:cs="Arial"/>
        </w:rPr>
        <w:t xml:space="preserve">  </w:t>
      </w:r>
      <w:r>
        <w:rPr>
          <w:rFonts w:ascii="Arial" w:hAnsi="Arial" w:cs="Arial"/>
        </w:rPr>
        <w:tab/>
      </w:r>
      <w:r w:rsidR="007F3EE6">
        <w:rPr>
          <w:rFonts w:ascii="Arial" w:hAnsi="Arial" w:cs="Arial"/>
        </w:rPr>
        <w:t xml:space="preserve">Portable </w:t>
      </w:r>
      <w:r w:rsidR="00FC5543" w:rsidRPr="00D220E6">
        <w:rPr>
          <w:rFonts w:ascii="Arial" w:hAnsi="Arial" w:cs="Arial"/>
        </w:rPr>
        <w:t xml:space="preserve">containers into which hazardous chemicals are transferred from labeled containers, and which are intended only for the immediate use of the employee who </w:t>
      </w:r>
      <w:r w:rsidR="0040704D" w:rsidRPr="00D220E6">
        <w:rPr>
          <w:rFonts w:ascii="Arial" w:hAnsi="Arial" w:cs="Arial"/>
        </w:rPr>
        <w:t>performed</w:t>
      </w:r>
      <w:r w:rsidR="00FC5543" w:rsidRPr="00D220E6">
        <w:rPr>
          <w:rFonts w:ascii="Arial" w:hAnsi="Arial" w:cs="Arial"/>
        </w:rPr>
        <w:t xml:space="preserve"> the transfer</w:t>
      </w:r>
      <w:r w:rsidR="007F3EE6">
        <w:rPr>
          <w:rFonts w:ascii="Arial" w:hAnsi="Arial" w:cs="Arial"/>
        </w:rPr>
        <w:t xml:space="preserve"> are not required to be labeled</w:t>
      </w:r>
      <w:r w:rsidR="00FC5543" w:rsidRPr="00D220E6">
        <w:rPr>
          <w:rFonts w:ascii="Arial" w:hAnsi="Arial" w:cs="Arial"/>
        </w:rPr>
        <w:t>.</w:t>
      </w:r>
    </w:p>
    <w:p w:rsidR="006F1081" w:rsidRPr="00D220E6" w:rsidRDefault="006F1081" w:rsidP="00620355">
      <w:pPr>
        <w:ind w:left="990" w:hanging="630"/>
        <w:rPr>
          <w:rFonts w:ascii="Arial" w:hAnsi="Arial" w:cs="Arial"/>
          <w:color w:val="000000"/>
        </w:rPr>
      </w:pPr>
    </w:p>
    <w:p w:rsidR="007F3EE6" w:rsidRDefault="005F5CAA" w:rsidP="00620355">
      <w:pPr>
        <w:ind w:left="990" w:hanging="630"/>
        <w:rPr>
          <w:rFonts w:ascii="Arial" w:hAnsi="Arial" w:cs="Arial"/>
          <w:snapToGrid w:val="0"/>
        </w:rPr>
      </w:pPr>
      <w:r>
        <w:rPr>
          <w:rFonts w:ascii="Arial" w:hAnsi="Arial" w:cs="Arial"/>
          <w:color w:val="000000"/>
        </w:rPr>
        <w:t>5.</w:t>
      </w:r>
      <w:r w:rsidR="001856D6">
        <w:rPr>
          <w:rFonts w:ascii="Arial" w:hAnsi="Arial" w:cs="Arial"/>
          <w:color w:val="000000"/>
        </w:rPr>
        <w:t>5</w:t>
      </w:r>
      <w:r w:rsidR="00620355">
        <w:rPr>
          <w:rFonts w:ascii="Arial" w:hAnsi="Arial" w:cs="Arial"/>
          <w:color w:val="000000"/>
        </w:rPr>
        <w:t xml:space="preserve"> </w:t>
      </w:r>
      <w:r w:rsidR="00620355">
        <w:rPr>
          <w:rFonts w:ascii="Arial" w:hAnsi="Arial" w:cs="Arial"/>
          <w:color w:val="000000"/>
        </w:rPr>
        <w:tab/>
      </w:r>
      <w:r w:rsidR="007E22BD">
        <w:rPr>
          <w:rFonts w:ascii="Arial" w:hAnsi="Arial" w:cs="Arial"/>
          <w:color w:val="000000"/>
        </w:rPr>
        <w:t>W</w:t>
      </w:r>
      <w:r w:rsidR="00FC5543" w:rsidRPr="00D220E6">
        <w:rPr>
          <w:rFonts w:ascii="Arial" w:hAnsi="Arial" w:cs="Arial"/>
          <w:snapToGrid w:val="0"/>
        </w:rPr>
        <w:t xml:space="preserve">orkplace labels or other forms of warning </w:t>
      </w:r>
      <w:r w:rsidR="007E22BD">
        <w:rPr>
          <w:rFonts w:ascii="Arial" w:hAnsi="Arial" w:cs="Arial"/>
          <w:snapToGrid w:val="0"/>
        </w:rPr>
        <w:t>must be</w:t>
      </w:r>
      <w:r w:rsidR="00FC5543" w:rsidRPr="00D220E6">
        <w:rPr>
          <w:rFonts w:ascii="Arial" w:hAnsi="Arial" w:cs="Arial"/>
          <w:snapToGrid w:val="0"/>
        </w:rPr>
        <w:t xml:space="preserve"> legible, </w:t>
      </w:r>
      <w:r w:rsidR="007E22BD">
        <w:rPr>
          <w:rFonts w:ascii="Arial" w:hAnsi="Arial" w:cs="Arial"/>
          <w:snapToGrid w:val="0"/>
        </w:rPr>
        <w:t xml:space="preserve">written </w:t>
      </w:r>
      <w:r w:rsidR="00FC5543" w:rsidRPr="00D220E6">
        <w:rPr>
          <w:rFonts w:ascii="Arial" w:hAnsi="Arial" w:cs="Arial"/>
          <w:snapToGrid w:val="0"/>
        </w:rPr>
        <w:t>in English, and displayed on the container</w:t>
      </w:r>
      <w:r w:rsidR="007F3EE6">
        <w:rPr>
          <w:rFonts w:ascii="Arial" w:hAnsi="Arial" w:cs="Arial"/>
          <w:snapToGrid w:val="0"/>
        </w:rPr>
        <w:t xml:space="preserve">.  </w:t>
      </w:r>
    </w:p>
    <w:p w:rsidR="00FC5543" w:rsidRPr="00D220E6" w:rsidRDefault="007F3EE6" w:rsidP="007F3EE6">
      <w:pPr>
        <w:ind w:left="1710" w:hanging="720"/>
        <w:rPr>
          <w:rFonts w:ascii="Arial" w:hAnsi="Arial" w:cs="Arial"/>
          <w:snapToGrid w:val="0"/>
        </w:rPr>
      </w:pPr>
      <w:r>
        <w:rPr>
          <w:rFonts w:ascii="Arial" w:hAnsi="Arial" w:cs="Arial"/>
          <w:snapToGrid w:val="0"/>
        </w:rPr>
        <w:t>5.</w:t>
      </w:r>
      <w:r w:rsidR="001856D6">
        <w:rPr>
          <w:rFonts w:ascii="Arial" w:hAnsi="Arial" w:cs="Arial"/>
          <w:snapToGrid w:val="0"/>
        </w:rPr>
        <w:t>5</w:t>
      </w:r>
      <w:r>
        <w:rPr>
          <w:rFonts w:ascii="Arial" w:hAnsi="Arial" w:cs="Arial"/>
          <w:snapToGrid w:val="0"/>
        </w:rPr>
        <w:t xml:space="preserve">.1 </w:t>
      </w:r>
      <w:r>
        <w:rPr>
          <w:rFonts w:ascii="Arial" w:hAnsi="Arial" w:cs="Arial"/>
          <w:snapToGrid w:val="0"/>
        </w:rPr>
        <w:tab/>
        <w:t xml:space="preserve">Work units </w:t>
      </w:r>
      <w:r w:rsidR="00FC5543" w:rsidRPr="00D220E6">
        <w:rPr>
          <w:rFonts w:ascii="Arial" w:hAnsi="Arial" w:cs="Arial"/>
          <w:snapToGrid w:val="0"/>
        </w:rPr>
        <w:t>having employees who speak other languages may add the information in their language to the material presented as long as the information is presented in English as well.</w:t>
      </w:r>
      <w:r w:rsidR="008033D1">
        <w:rPr>
          <w:rFonts w:ascii="Arial" w:hAnsi="Arial" w:cs="Arial"/>
          <w:snapToGrid w:val="0"/>
        </w:rPr>
        <w:t xml:space="preserve">  Employees who don’t speak English must be trained to understand how to identify hazard information provided by the label.</w:t>
      </w:r>
      <w:r w:rsidR="00E246B7">
        <w:rPr>
          <w:rFonts w:ascii="Arial" w:hAnsi="Arial" w:cs="Arial"/>
          <w:snapToGrid w:val="0"/>
        </w:rPr>
        <w:t xml:space="preserve"> </w:t>
      </w:r>
    </w:p>
    <w:p w:rsidR="00FC5543" w:rsidRPr="00D220E6" w:rsidRDefault="00FC5543" w:rsidP="00620355">
      <w:pPr>
        <w:ind w:left="990" w:hanging="630"/>
        <w:rPr>
          <w:rFonts w:ascii="Arial" w:hAnsi="Arial" w:cs="Arial"/>
          <w:snapToGrid w:val="0"/>
        </w:rPr>
      </w:pPr>
    </w:p>
    <w:p w:rsidR="004D5248" w:rsidRPr="00D220E6" w:rsidRDefault="00620355" w:rsidP="00620355">
      <w:pPr>
        <w:ind w:left="990" w:hanging="630"/>
        <w:rPr>
          <w:rFonts w:ascii="Arial" w:hAnsi="Arial" w:cs="Arial"/>
          <w:snapToGrid w:val="0"/>
        </w:rPr>
      </w:pPr>
      <w:r>
        <w:rPr>
          <w:rFonts w:ascii="Arial" w:hAnsi="Arial" w:cs="Arial"/>
          <w:snapToGrid w:val="0"/>
        </w:rPr>
        <w:t>5.</w:t>
      </w:r>
      <w:r w:rsidR="001856D6">
        <w:rPr>
          <w:rFonts w:ascii="Arial" w:hAnsi="Arial" w:cs="Arial"/>
          <w:snapToGrid w:val="0"/>
        </w:rPr>
        <w:t>6</w:t>
      </w:r>
      <w:r>
        <w:rPr>
          <w:rFonts w:ascii="Arial" w:hAnsi="Arial" w:cs="Arial"/>
          <w:snapToGrid w:val="0"/>
        </w:rPr>
        <w:t xml:space="preserve"> </w:t>
      </w:r>
      <w:r>
        <w:rPr>
          <w:rFonts w:ascii="Arial" w:hAnsi="Arial" w:cs="Arial"/>
          <w:snapToGrid w:val="0"/>
        </w:rPr>
        <w:tab/>
      </w:r>
      <w:r w:rsidR="0060097E">
        <w:rPr>
          <w:rFonts w:ascii="Arial" w:hAnsi="Arial" w:cs="Arial"/>
          <w:snapToGrid w:val="0"/>
        </w:rPr>
        <w:t>When information</w:t>
      </w:r>
      <w:r w:rsidR="00FC5543" w:rsidRPr="00D220E6">
        <w:rPr>
          <w:rFonts w:ascii="Arial" w:hAnsi="Arial" w:cs="Arial"/>
          <w:snapToGrid w:val="0"/>
        </w:rPr>
        <w:t xml:space="preserve"> regarding the hazards of a chemical </w:t>
      </w:r>
      <w:r w:rsidR="008A0DC8">
        <w:rPr>
          <w:rFonts w:ascii="Arial" w:hAnsi="Arial" w:cs="Arial"/>
          <w:snapToGrid w:val="0"/>
        </w:rPr>
        <w:t>change</w:t>
      </w:r>
      <w:r w:rsidR="00373459">
        <w:rPr>
          <w:rFonts w:ascii="Arial" w:hAnsi="Arial" w:cs="Arial"/>
          <w:snapToGrid w:val="0"/>
        </w:rPr>
        <w:t>,</w:t>
      </w:r>
      <w:r w:rsidR="0060097E">
        <w:rPr>
          <w:rFonts w:ascii="Arial" w:hAnsi="Arial" w:cs="Arial"/>
          <w:snapToGrid w:val="0"/>
        </w:rPr>
        <w:t xml:space="preserve"> the label </w:t>
      </w:r>
      <w:r w:rsidR="00FC5543" w:rsidRPr="00D220E6">
        <w:rPr>
          <w:rFonts w:ascii="Arial" w:hAnsi="Arial" w:cs="Arial"/>
          <w:snapToGrid w:val="0"/>
        </w:rPr>
        <w:t>shall revise</w:t>
      </w:r>
      <w:r w:rsidR="00B13CAD">
        <w:rPr>
          <w:rFonts w:ascii="Arial" w:hAnsi="Arial" w:cs="Arial"/>
          <w:snapToGrid w:val="0"/>
        </w:rPr>
        <w:t>d</w:t>
      </w:r>
      <w:r w:rsidR="00FC5543" w:rsidRPr="00D220E6">
        <w:rPr>
          <w:rFonts w:ascii="Arial" w:hAnsi="Arial" w:cs="Arial"/>
          <w:snapToGrid w:val="0"/>
        </w:rPr>
        <w:t xml:space="preserve"> </w:t>
      </w:r>
      <w:r w:rsidR="0099010A">
        <w:rPr>
          <w:rFonts w:ascii="Arial" w:hAnsi="Arial" w:cs="Arial"/>
          <w:snapToGrid w:val="0"/>
        </w:rPr>
        <w:t>as soon as possible but no later than</w:t>
      </w:r>
      <w:r w:rsidR="00FC5543" w:rsidRPr="00D220E6">
        <w:rPr>
          <w:rFonts w:ascii="Arial" w:hAnsi="Arial" w:cs="Arial"/>
          <w:snapToGrid w:val="0"/>
        </w:rPr>
        <w:t xml:space="preserve"> </w:t>
      </w:r>
      <w:r w:rsidR="00AB4048">
        <w:rPr>
          <w:rFonts w:ascii="Arial" w:hAnsi="Arial" w:cs="Arial"/>
          <w:snapToGrid w:val="0"/>
        </w:rPr>
        <w:t>six</w:t>
      </w:r>
      <w:r w:rsidR="00FC5543" w:rsidRPr="00D220E6">
        <w:rPr>
          <w:rFonts w:ascii="Arial" w:hAnsi="Arial" w:cs="Arial"/>
          <w:snapToGrid w:val="0"/>
        </w:rPr>
        <w:t xml:space="preserve"> months </w:t>
      </w:r>
      <w:r w:rsidR="00B4547F">
        <w:rPr>
          <w:rFonts w:ascii="Arial" w:hAnsi="Arial" w:cs="Arial"/>
          <w:snapToGrid w:val="0"/>
        </w:rPr>
        <w:t>after</w:t>
      </w:r>
      <w:r w:rsidR="00FC5543" w:rsidRPr="00D220E6">
        <w:rPr>
          <w:rFonts w:ascii="Arial" w:hAnsi="Arial" w:cs="Arial"/>
          <w:snapToGrid w:val="0"/>
        </w:rPr>
        <w:t xml:space="preserve"> becoming aware of the new information.</w:t>
      </w:r>
      <w:r w:rsidR="005C6341" w:rsidRPr="00D220E6">
        <w:rPr>
          <w:rFonts w:ascii="Arial" w:hAnsi="Arial" w:cs="Arial"/>
          <w:snapToGrid w:val="0"/>
        </w:rPr>
        <w:t xml:space="preserve"> </w:t>
      </w:r>
    </w:p>
    <w:p w:rsidR="008F307B" w:rsidRPr="003C1D9C" w:rsidRDefault="00F94B00" w:rsidP="0069578F">
      <w:pPr>
        <w:pStyle w:val="NormalWeb"/>
        <w:rPr>
          <w:rStyle w:val="bodyb"/>
          <w:rFonts w:ascii="Arial" w:hAnsi="Arial" w:cs="Arial"/>
          <w:u w:val="single"/>
        </w:rPr>
      </w:pPr>
      <w:bookmarkStart w:id="5" w:name="Material_Safety_Data_Sheets_(MSDS)"/>
      <w:bookmarkEnd w:id="5"/>
      <w:r w:rsidRPr="00F94B00">
        <w:rPr>
          <w:rStyle w:val="bodyb"/>
          <w:rFonts w:ascii="Arial" w:hAnsi="Arial" w:cs="Arial"/>
          <w:b/>
          <w:bCs/>
        </w:rPr>
        <w:t>6.0</w:t>
      </w:r>
      <w:r>
        <w:rPr>
          <w:rStyle w:val="bodyb"/>
          <w:rFonts w:ascii="Arial" w:hAnsi="Arial" w:cs="Arial"/>
          <w:b/>
          <w:bCs/>
          <w:u w:val="single"/>
        </w:rPr>
        <w:t xml:space="preserve"> </w:t>
      </w:r>
      <w:r w:rsidR="008F307B" w:rsidRPr="003C1D9C">
        <w:rPr>
          <w:rStyle w:val="bodyb"/>
          <w:rFonts w:ascii="Arial" w:hAnsi="Arial" w:cs="Arial"/>
          <w:b/>
          <w:bCs/>
          <w:u w:val="single"/>
        </w:rPr>
        <w:t>Safety Data Sheets (SDS)</w:t>
      </w:r>
      <w:r w:rsidR="008F307B" w:rsidRPr="003C1D9C">
        <w:rPr>
          <w:rStyle w:val="bodyb"/>
          <w:rFonts w:ascii="Arial" w:hAnsi="Arial" w:cs="Arial"/>
          <w:u w:val="single"/>
        </w:rPr>
        <w:t xml:space="preserve"> </w:t>
      </w:r>
    </w:p>
    <w:p w:rsidR="005043DA" w:rsidRDefault="00F94B00" w:rsidP="00F94B00">
      <w:pPr>
        <w:ind w:left="990" w:hanging="630"/>
        <w:rPr>
          <w:rFonts w:ascii="Arial" w:hAnsi="Arial" w:cs="Arial"/>
          <w:color w:val="000000"/>
        </w:rPr>
      </w:pPr>
      <w:r>
        <w:rPr>
          <w:rFonts w:ascii="Arial" w:hAnsi="Arial" w:cs="Arial"/>
          <w:color w:val="000000"/>
        </w:rPr>
        <w:t>6.</w:t>
      </w:r>
      <w:r w:rsidR="00667B5C">
        <w:rPr>
          <w:rFonts w:ascii="Arial" w:hAnsi="Arial" w:cs="Arial"/>
          <w:color w:val="000000"/>
        </w:rPr>
        <w:t>1</w:t>
      </w:r>
      <w:r>
        <w:rPr>
          <w:rFonts w:ascii="Arial" w:hAnsi="Arial" w:cs="Arial"/>
          <w:color w:val="000000"/>
        </w:rPr>
        <w:t xml:space="preserve"> </w:t>
      </w:r>
      <w:r w:rsidR="00A16D36">
        <w:rPr>
          <w:rFonts w:ascii="Arial" w:hAnsi="Arial" w:cs="Arial"/>
          <w:color w:val="000000"/>
        </w:rPr>
        <w:tab/>
      </w:r>
      <w:r w:rsidR="005043DA" w:rsidRPr="00D220E6">
        <w:rPr>
          <w:rFonts w:ascii="Arial" w:hAnsi="Arial" w:cs="Arial"/>
          <w:snapToGrid w:val="0"/>
        </w:rPr>
        <w:t>It is the responsibility of each department to provide SDS</w:t>
      </w:r>
      <w:r w:rsidR="00B10DAB">
        <w:rPr>
          <w:rFonts w:ascii="Arial" w:hAnsi="Arial" w:cs="Arial"/>
          <w:snapToGrid w:val="0"/>
        </w:rPr>
        <w:t>’s</w:t>
      </w:r>
      <w:r w:rsidR="005043DA" w:rsidRPr="00D220E6">
        <w:rPr>
          <w:rFonts w:ascii="Arial" w:hAnsi="Arial" w:cs="Arial"/>
          <w:snapToGrid w:val="0"/>
        </w:rPr>
        <w:t xml:space="preserve"> for each hazardous chemical used within their work unit.</w:t>
      </w:r>
    </w:p>
    <w:p w:rsidR="005043DA" w:rsidRDefault="005043DA" w:rsidP="00F94B00">
      <w:pPr>
        <w:ind w:left="990" w:hanging="630"/>
        <w:rPr>
          <w:rFonts w:ascii="Arial" w:hAnsi="Arial" w:cs="Arial"/>
          <w:color w:val="000000"/>
        </w:rPr>
      </w:pPr>
    </w:p>
    <w:p w:rsidR="00CB46F7" w:rsidRDefault="005043DA" w:rsidP="00F94B00">
      <w:pPr>
        <w:ind w:left="990" w:hanging="630"/>
        <w:rPr>
          <w:rFonts w:ascii="Arial" w:hAnsi="Arial" w:cs="Arial"/>
          <w:color w:val="000000"/>
        </w:rPr>
      </w:pPr>
      <w:r>
        <w:rPr>
          <w:rFonts w:ascii="Arial" w:hAnsi="Arial" w:cs="Arial"/>
          <w:color w:val="000000"/>
        </w:rPr>
        <w:t>6.2</w:t>
      </w:r>
      <w:r>
        <w:rPr>
          <w:rFonts w:ascii="Arial" w:hAnsi="Arial" w:cs="Arial"/>
          <w:color w:val="000000"/>
        </w:rPr>
        <w:tab/>
      </w:r>
      <w:r w:rsidR="00CB46F7" w:rsidRPr="00CB46F7">
        <w:rPr>
          <w:rFonts w:ascii="Arial" w:hAnsi="Arial" w:cs="Arial"/>
          <w:color w:val="000000"/>
        </w:rPr>
        <w:t>SDS versions must be replaced with updated versions as necessary and chemicals must be cross referenced against the hazardous chemical inventory list annually to ensure SDS’s are present for each hazardous chemical.</w:t>
      </w:r>
    </w:p>
    <w:p w:rsidR="00CB46F7" w:rsidRDefault="00CB46F7" w:rsidP="00F94B00">
      <w:pPr>
        <w:ind w:left="990" w:hanging="630"/>
        <w:rPr>
          <w:rFonts w:ascii="Arial" w:hAnsi="Arial" w:cs="Arial"/>
          <w:color w:val="000000"/>
        </w:rPr>
      </w:pPr>
      <w:r>
        <w:rPr>
          <w:rFonts w:ascii="Arial" w:hAnsi="Arial" w:cs="Arial"/>
          <w:color w:val="000000"/>
        </w:rPr>
        <w:tab/>
      </w:r>
    </w:p>
    <w:p w:rsidR="006E7657" w:rsidRDefault="00CB46F7" w:rsidP="00CB46F7">
      <w:pPr>
        <w:ind w:left="1620" w:hanging="630"/>
        <w:rPr>
          <w:rFonts w:ascii="Arial" w:hAnsi="Arial" w:cs="Arial"/>
          <w:color w:val="000000"/>
        </w:rPr>
      </w:pPr>
      <w:r>
        <w:rPr>
          <w:rFonts w:ascii="Arial" w:hAnsi="Arial" w:cs="Arial"/>
          <w:color w:val="000000"/>
        </w:rPr>
        <w:t xml:space="preserve">6.2.1 </w:t>
      </w:r>
      <w:r w:rsidR="00714209">
        <w:rPr>
          <w:rFonts w:ascii="Arial" w:hAnsi="Arial" w:cs="Arial"/>
          <w:color w:val="000000"/>
        </w:rPr>
        <w:t>M</w:t>
      </w:r>
      <w:r>
        <w:rPr>
          <w:rFonts w:ascii="Arial" w:hAnsi="Arial" w:cs="Arial"/>
          <w:color w:val="000000"/>
        </w:rPr>
        <w:t>anufacturer</w:t>
      </w:r>
      <w:r w:rsidR="00714209">
        <w:rPr>
          <w:rFonts w:ascii="Arial" w:hAnsi="Arial" w:cs="Arial"/>
          <w:color w:val="000000"/>
        </w:rPr>
        <w:t>s</w:t>
      </w:r>
      <w:r>
        <w:rPr>
          <w:rFonts w:ascii="Arial" w:hAnsi="Arial" w:cs="Arial"/>
          <w:color w:val="000000"/>
        </w:rPr>
        <w:t>, importer</w:t>
      </w:r>
      <w:r w:rsidR="00714209">
        <w:rPr>
          <w:rFonts w:ascii="Arial" w:hAnsi="Arial" w:cs="Arial"/>
          <w:color w:val="000000"/>
        </w:rPr>
        <w:t>s</w:t>
      </w:r>
      <w:r>
        <w:rPr>
          <w:rFonts w:ascii="Arial" w:hAnsi="Arial" w:cs="Arial"/>
          <w:color w:val="000000"/>
        </w:rPr>
        <w:t>, and distributors are required to update the SDS and send it to the chemical user</w:t>
      </w:r>
      <w:r w:rsidR="00714209">
        <w:rPr>
          <w:rFonts w:ascii="Arial" w:hAnsi="Arial" w:cs="Arial"/>
          <w:color w:val="000000"/>
        </w:rPr>
        <w:t xml:space="preserve"> if new/significant information becomes available</w:t>
      </w:r>
      <w:r>
        <w:rPr>
          <w:rFonts w:ascii="Arial" w:hAnsi="Arial" w:cs="Arial"/>
          <w:color w:val="000000"/>
        </w:rPr>
        <w:t xml:space="preserve">.  </w:t>
      </w:r>
    </w:p>
    <w:p w:rsidR="00CB46F7" w:rsidRDefault="006E7657" w:rsidP="00CB46F7">
      <w:pPr>
        <w:ind w:left="1620" w:hanging="630"/>
        <w:rPr>
          <w:rFonts w:ascii="Arial" w:hAnsi="Arial" w:cs="Arial"/>
          <w:color w:val="000000"/>
        </w:rPr>
      </w:pPr>
      <w:r>
        <w:rPr>
          <w:rFonts w:ascii="Arial" w:hAnsi="Arial" w:cs="Arial"/>
          <w:color w:val="000000"/>
        </w:rPr>
        <w:t xml:space="preserve">6.2.2 The most recent version </w:t>
      </w:r>
      <w:r w:rsidR="00714209">
        <w:rPr>
          <w:rFonts w:ascii="Arial" w:hAnsi="Arial" w:cs="Arial"/>
          <w:color w:val="000000"/>
        </w:rPr>
        <w:t xml:space="preserve">of the SDS </w:t>
      </w:r>
      <w:r>
        <w:rPr>
          <w:rFonts w:ascii="Arial" w:hAnsi="Arial" w:cs="Arial"/>
          <w:color w:val="000000"/>
        </w:rPr>
        <w:t>must be made accessible to the employees.</w:t>
      </w:r>
    </w:p>
    <w:p w:rsidR="003A2AAF" w:rsidRDefault="003A2AAF" w:rsidP="00CB46F7">
      <w:pPr>
        <w:ind w:left="1620" w:hanging="630"/>
        <w:rPr>
          <w:rFonts w:ascii="Arial" w:hAnsi="Arial" w:cs="Arial"/>
          <w:color w:val="000000"/>
        </w:rPr>
      </w:pPr>
    </w:p>
    <w:p w:rsidR="00CB46F7" w:rsidRDefault="00CB46F7" w:rsidP="00CB46F7">
      <w:pPr>
        <w:ind w:left="990" w:hanging="630"/>
        <w:rPr>
          <w:rFonts w:ascii="Arial" w:hAnsi="Arial" w:cs="Arial"/>
          <w:color w:val="000000"/>
        </w:rPr>
      </w:pPr>
      <w:r>
        <w:rPr>
          <w:rFonts w:ascii="Arial" w:hAnsi="Arial" w:cs="Arial"/>
          <w:color w:val="000000"/>
        </w:rPr>
        <w:lastRenderedPageBreak/>
        <w:t>6.3</w:t>
      </w:r>
      <w:r>
        <w:rPr>
          <w:rFonts w:ascii="Arial" w:hAnsi="Arial" w:cs="Arial"/>
          <w:color w:val="000000"/>
        </w:rPr>
        <w:tab/>
        <w:t>SDS’s must be readily accessible while employees are working and there must be no barriers to employee access.</w:t>
      </w:r>
    </w:p>
    <w:p w:rsidR="00CB46F7" w:rsidRDefault="00CB46F7" w:rsidP="00F94B00">
      <w:pPr>
        <w:ind w:left="990" w:hanging="630"/>
        <w:rPr>
          <w:rFonts w:ascii="Arial" w:hAnsi="Arial" w:cs="Arial"/>
          <w:color w:val="000000"/>
        </w:rPr>
      </w:pPr>
    </w:p>
    <w:p w:rsidR="0090301E" w:rsidRDefault="00CB46F7" w:rsidP="00F94B00">
      <w:pPr>
        <w:ind w:left="990" w:hanging="630"/>
        <w:rPr>
          <w:rFonts w:ascii="Arial" w:hAnsi="Arial" w:cs="Arial"/>
          <w:color w:val="000000"/>
        </w:rPr>
      </w:pPr>
      <w:r>
        <w:rPr>
          <w:rFonts w:ascii="Arial" w:hAnsi="Arial" w:cs="Arial"/>
          <w:color w:val="000000"/>
        </w:rPr>
        <w:t>6.4</w:t>
      </w:r>
      <w:r>
        <w:rPr>
          <w:rFonts w:ascii="Arial" w:hAnsi="Arial" w:cs="Arial"/>
          <w:color w:val="000000"/>
        </w:rPr>
        <w:tab/>
        <w:t>Employees must be made aware of the location of the SDS’s within their work area and how to obtain them</w:t>
      </w:r>
      <w:r w:rsidR="00245C89" w:rsidRPr="00D220E6">
        <w:rPr>
          <w:rFonts w:ascii="Arial" w:hAnsi="Arial" w:cs="Arial"/>
          <w:color w:val="000000"/>
        </w:rPr>
        <w:t>.</w:t>
      </w:r>
    </w:p>
    <w:p w:rsidR="0090301E" w:rsidRDefault="0090301E" w:rsidP="00F94B00">
      <w:pPr>
        <w:ind w:left="990" w:hanging="630"/>
        <w:rPr>
          <w:rFonts w:ascii="Arial" w:hAnsi="Arial" w:cs="Arial"/>
          <w:color w:val="000000"/>
        </w:rPr>
      </w:pPr>
    </w:p>
    <w:p w:rsidR="004C6A58" w:rsidRPr="004C6A58" w:rsidRDefault="00CB46F7" w:rsidP="004C6A58">
      <w:pPr>
        <w:ind w:left="990" w:hanging="630"/>
        <w:rPr>
          <w:rFonts w:ascii="Arial" w:hAnsi="Arial" w:cs="Arial"/>
          <w:snapToGrid w:val="0"/>
        </w:rPr>
      </w:pPr>
      <w:r>
        <w:rPr>
          <w:rFonts w:ascii="Arial" w:hAnsi="Arial" w:cs="Arial"/>
          <w:color w:val="000000"/>
        </w:rPr>
        <w:t>6.5</w:t>
      </w:r>
      <w:r w:rsidR="0090301E">
        <w:rPr>
          <w:rFonts w:ascii="Arial" w:hAnsi="Arial" w:cs="Arial"/>
          <w:color w:val="000000"/>
        </w:rPr>
        <w:tab/>
      </w:r>
      <w:r w:rsidR="003A2AAF">
        <w:rPr>
          <w:rFonts w:ascii="Arial" w:hAnsi="Arial" w:cs="Arial"/>
          <w:color w:val="000000"/>
        </w:rPr>
        <w:t xml:space="preserve">For work areas where internet </w:t>
      </w:r>
      <w:r w:rsidR="00714209">
        <w:rPr>
          <w:rFonts w:ascii="Arial" w:hAnsi="Arial" w:cs="Arial"/>
          <w:color w:val="000000"/>
        </w:rPr>
        <w:t xml:space="preserve">access </w:t>
      </w:r>
      <w:r w:rsidR="003A2AAF">
        <w:rPr>
          <w:rFonts w:ascii="Arial" w:hAnsi="Arial" w:cs="Arial"/>
          <w:color w:val="000000"/>
        </w:rPr>
        <w:t>is limited or restricted</w:t>
      </w:r>
      <w:r w:rsidR="00714209">
        <w:rPr>
          <w:rFonts w:ascii="Arial" w:hAnsi="Arial" w:cs="Arial"/>
          <w:color w:val="000000"/>
        </w:rPr>
        <w:t>,</w:t>
      </w:r>
      <w:r w:rsidR="003A2AAF">
        <w:rPr>
          <w:rFonts w:ascii="Arial" w:hAnsi="Arial" w:cs="Arial"/>
          <w:color w:val="000000"/>
        </w:rPr>
        <w:t xml:space="preserve"> hard copies of </w:t>
      </w:r>
      <w:r w:rsidR="004C6A58" w:rsidRPr="004C6A58">
        <w:rPr>
          <w:rFonts w:ascii="Arial" w:hAnsi="Arial" w:cs="Arial"/>
          <w:snapToGrid w:val="0"/>
        </w:rPr>
        <w:t xml:space="preserve">SDS’s must be kept in </w:t>
      </w:r>
      <w:r w:rsidR="00D3657C">
        <w:rPr>
          <w:rFonts w:ascii="Arial" w:hAnsi="Arial" w:cs="Arial"/>
          <w:snapToGrid w:val="0"/>
        </w:rPr>
        <w:t xml:space="preserve">a reasonable order </w:t>
      </w:r>
      <w:r w:rsidR="00714209">
        <w:rPr>
          <w:rFonts w:ascii="Arial" w:hAnsi="Arial" w:cs="Arial"/>
          <w:snapToGrid w:val="0"/>
        </w:rPr>
        <w:t>(</w:t>
      </w:r>
      <w:r w:rsidR="00D3657C">
        <w:rPr>
          <w:rFonts w:ascii="Arial" w:hAnsi="Arial" w:cs="Arial"/>
          <w:snapToGrid w:val="0"/>
        </w:rPr>
        <w:t xml:space="preserve">such as </w:t>
      </w:r>
      <w:r w:rsidR="004C6A58" w:rsidRPr="004C6A58">
        <w:rPr>
          <w:rFonts w:ascii="Arial" w:hAnsi="Arial" w:cs="Arial"/>
          <w:snapToGrid w:val="0"/>
        </w:rPr>
        <w:t>alphabetical</w:t>
      </w:r>
      <w:r w:rsidR="00D3657C">
        <w:rPr>
          <w:rFonts w:ascii="Arial" w:hAnsi="Arial" w:cs="Arial"/>
          <w:snapToGrid w:val="0"/>
        </w:rPr>
        <w:t>ly</w:t>
      </w:r>
      <w:r w:rsidR="004C6A58" w:rsidRPr="004C6A58">
        <w:rPr>
          <w:rFonts w:ascii="Arial" w:hAnsi="Arial" w:cs="Arial"/>
          <w:snapToGrid w:val="0"/>
        </w:rPr>
        <w:t xml:space="preserve"> by product identifier</w:t>
      </w:r>
      <w:r w:rsidR="00714209">
        <w:rPr>
          <w:rFonts w:ascii="Arial" w:hAnsi="Arial" w:cs="Arial"/>
          <w:snapToGrid w:val="0"/>
        </w:rPr>
        <w:t>)</w:t>
      </w:r>
      <w:r w:rsidR="004C6A58" w:rsidRPr="004C6A58">
        <w:rPr>
          <w:rFonts w:ascii="Arial" w:hAnsi="Arial" w:cs="Arial"/>
          <w:snapToGrid w:val="0"/>
        </w:rPr>
        <w:t xml:space="preserve">.  </w:t>
      </w:r>
    </w:p>
    <w:p w:rsidR="005E415E" w:rsidRDefault="004C6A58" w:rsidP="004C6A58">
      <w:pPr>
        <w:ind w:left="990" w:hanging="630"/>
        <w:rPr>
          <w:rFonts w:ascii="Arial" w:hAnsi="Arial" w:cs="Arial"/>
          <w:snapToGrid w:val="0"/>
        </w:rPr>
      </w:pPr>
      <w:r w:rsidRPr="004C6A58">
        <w:rPr>
          <w:rFonts w:ascii="Arial" w:hAnsi="Arial" w:cs="Arial"/>
          <w:snapToGrid w:val="0"/>
        </w:rPr>
        <w:tab/>
      </w:r>
    </w:p>
    <w:p w:rsidR="004C6A58" w:rsidRDefault="004C6A58" w:rsidP="005E415E">
      <w:pPr>
        <w:ind w:left="1620" w:hanging="630"/>
        <w:rPr>
          <w:rFonts w:ascii="Arial" w:hAnsi="Arial" w:cs="Arial"/>
          <w:snapToGrid w:val="0"/>
        </w:rPr>
      </w:pPr>
      <w:r w:rsidRPr="004C6A58">
        <w:rPr>
          <w:rFonts w:ascii="Arial" w:hAnsi="Arial" w:cs="Arial"/>
          <w:snapToGrid w:val="0"/>
        </w:rPr>
        <w:t>6.</w:t>
      </w:r>
      <w:r w:rsidR="00CB46F7">
        <w:rPr>
          <w:rFonts w:ascii="Arial" w:hAnsi="Arial" w:cs="Arial"/>
          <w:snapToGrid w:val="0"/>
        </w:rPr>
        <w:t>5</w:t>
      </w:r>
      <w:r w:rsidR="005E415E">
        <w:rPr>
          <w:rFonts w:ascii="Arial" w:hAnsi="Arial" w:cs="Arial"/>
          <w:snapToGrid w:val="0"/>
        </w:rPr>
        <w:t>.1</w:t>
      </w:r>
      <w:r w:rsidRPr="004C6A58">
        <w:rPr>
          <w:rFonts w:ascii="Arial" w:hAnsi="Arial" w:cs="Arial"/>
          <w:snapToGrid w:val="0"/>
        </w:rPr>
        <w:tab/>
        <w:t xml:space="preserve">Examples of such areas </w:t>
      </w:r>
      <w:r w:rsidR="006A7E73">
        <w:rPr>
          <w:rFonts w:ascii="Arial" w:hAnsi="Arial" w:cs="Arial"/>
          <w:snapToGrid w:val="0"/>
        </w:rPr>
        <w:t xml:space="preserve">may </w:t>
      </w:r>
      <w:r w:rsidRPr="004C6A58">
        <w:rPr>
          <w:rFonts w:ascii="Arial" w:hAnsi="Arial" w:cs="Arial"/>
          <w:snapToGrid w:val="0"/>
        </w:rPr>
        <w:t xml:space="preserve">include machine shops, janitor supply closets, maintenance garages, maintenance shops, </w:t>
      </w:r>
      <w:r w:rsidR="006A7E73">
        <w:rPr>
          <w:rFonts w:ascii="Arial" w:hAnsi="Arial" w:cs="Arial"/>
          <w:snapToGrid w:val="0"/>
        </w:rPr>
        <w:t xml:space="preserve">or </w:t>
      </w:r>
      <w:r w:rsidRPr="004C6A58">
        <w:rPr>
          <w:rFonts w:ascii="Arial" w:hAnsi="Arial" w:cs="Arial"/>
          <w:snapToGrid w:val="0"/>
        </w:rPr>
        <w:t>produ</w:t>
      </w:r>
      <w:r w:rsidR="006A7E73">
        <w:rPr>
          <w:rFonts w:ascii="Arial" w:hAnsi="Arial" w:cs="Arial"/>
          <w:snapToGrid w:val="0"/>
        </w:rPr>
        <w:t xml:space="preserve">ction areas (such as </w:t>
      </w:r>
      <w:r w:rsidRPr="004C6A58">
        <w:rPr>
          <w:rFonts w:ascii="Arial" w:hAnsi="Arial" w:cs="Arial"/>
          <w:snapToGrid w:val="0"/>
        </w:rPr>
        <w:t xml:space="preserve">laundry </w:t>
      </w:r>
      <w:r w:rsidR="006A7E73">
        <w:rPr>
          <w:rFonts w:ascii="Arial" w:hAnsi="Arial" w:cs="Arial"/>
          <w:snapToGrid w:val="0"/>
        </w:rPr>
        <w:t>facilities</w:t>
      </w:r>
      <w:r w:rsidRPr="004C6A58">
        <w:rPr>
          <w:rFonts w:ascii="Arial" w:hAnsi="Arial" w:cs="Arial"/>
          <w:snapToGrid w:val="0"/>
        </w:rPr>
        <w:t>, printing shop</w:t>
      </w:r>
      <w:r w:rsidR="006A7E73">
        <w:rPr>
          <w:rFonts w:ascii="Arial" w:hAnsi="Arial" w:cs="Arial"/>
          <w:snapToGrid w:val="0"/>
        </w:rPr>
        <w:t>s</w:t>
      </w:r>
      <w:r w:rsidRPr="004C6A58">
        <w:rPr>
          <w:rFonts w:ascii="Arial" w:hAnsi="Arial" w:cs="Arial"/>
          <w:snapToGrid w:val="0"/>
        </w:rPr>
        <w:t xml:space="preserve">, </w:t>
      </w:r>
      <w:r w:rsidR="009B7D95">
        <w:rPr>
          <w:rFonts w:ascii="Arial" w:hAnsi="Arial" w:cs="Arial"/>
          <w:snapToGrid w:val="0"/>
        </w:rPr>
        <w:t xml:space="preserve">or </w:t>
      </w:r>
      <w:r w:rsidRPr="004C6A58">
        <w:rPr>
          <w:rFonts w:ascii="Arial" w:hAnsi="Arial" w:cs="Arial"/>
          <w:snapToGrid w:val="0"/>
        </w:rPr>
        <w:t>mail distribution area</w:t>
      </w:r>
      <w:r w:rsidR="009B7D95">
        <w:rPr>
          <w:rFonts w:ascii="Arial" w:hAnsi="Arial" w:cs="Arial"/>
          <w:snapToGrid w:val="0"/>
        </w:rPr>
        <w:t>s</w:t>
      </w:r>
      <w:r w:rsidR="006A7E73">
        <w:rPr>
          <w:rFonts w:ascii="Arial" w:hAnsi="Arial" w:cs="Arial"/>
          <w:snapToGrid w:val="0"/>
        </w:rPr>
        <w:t>)</w:t>
      </w:r>
      <w:r w:rsidRPr="004C6A58">
        <w:rPr>
          <w:rFonts w:ascii="Arial" w:hAnsi="Arial" w:cs="Arial"/>
          <w:snapToGrid w:val="0"/>
        </w:rPr>
        <w:t>.</w:t>
      </w:r>
    </w:p>
    <w:p w:rsidR="004C6A58" w:rsidRDefault="004C6A58" w:rsidP="00F94B00">
      <w:pPr>
        <w:ind w:left="990" w:hanging="630"/>
        <w:rPr>
          <w:rFonts w:ascii="Arial" w:hAnsi="Arial" w:cs="Arial"/>
          <w:snapToGrid w:val="0"/>
        </w:rPr>
      </w:pPr>
    </w:p>
    <w:p w:rsidR="004C6A58" w:rsidRPr="00D220E6" w:rsidRDefault="004C6A58" w:rsidP="004C6A58">
      <w:pPr>
        <w:ind w:left="990" w:hanging="630"/>
        <w:rPr>
          <w:rFonts w:ascii="Arial" w:hAnsi="Arial" w:cs="Arial"/>
          <w:snapToGrid w:val="0"/>
        </w:rPr>
      </w:pPr>
      <w:r>
        <w:rPr>
          <w:rFonts w:ascii="Arial" w:hAnsi="Arial" w:cs="Arial"/>
          <w:snapToGrid w:val="0"/>
        </w:rPr>
        <w:t>6.</w:t>
      </w:r>
      <w:r w:rsidR="00CB46F7">
        <w:rPr>
          <w:rFonts w:ascii="Arial" w:hAnsi="Arial" w:cs="Arial"/>
          <w:snapToGrid w:val="0"/>
        </w:rPr>
        <w:t>6</w:t>
      </w:r>
      <w:r>
        <w:rPr>
          <w:rFonts w:ascii="Arial" w:hAnsi="Arial" w:cs="Arial"/>
          <w:snapToGrid w:val="0"/>
        </w:rPr>
        <w:t xml:space="preserve"> </w:t>
      </w:r>
      <w:r>
        <w:rPr>
          <w:rFonts w:ascii="Arial" w:hAnsi="Arial" w:cs="Arial"/>
          <w:snapToGrid w:val="0"/>
        </w:rPr>
        <w:tab/>
        <w:t>For work areas where internet access is immediately available with no restrictions</w:t>
      </w:r>
      <w:r w:rsidR="009B7D95">
        <w:rPr>
          <w:rFonts w:ascii="Arial" w:hAnsi="Arial" w:cs="Arial"/>
          <w:snapToGrid w:val="0"/>
        </w:rPr>
        <w:t>,</w:t>
      </w:r>
      <w:r>
        <w:rPr>
          <w:rFonts w:ascii="Arial" w:hAnsi="Arial" w:cs="Arial"/>
          <w:snapToGrid w:val="0"/>
        </w:rPr>
        <w:t xml:space="preserve"> </w:t>
      </w:r>
      <w:r w:rsidR="00B965DB" w:rsidRPr="00D220E6">
        <w:rPr>
          <w:rFonts w:ascii="Arial" w:hAnsi="Arial" w:cs="Arial"/>
          <w:snapToGrid w:val="0"/>
        </w:rPr>
        <w:t>SDS’s can be obtained through electronic resources</w:t>
      </w:r>
      <w:r w:rsidR="009B7D95">
        <w:rPr>
          <w:rFonts w:ascii="Arial" w:hAnsi="Arial" w:cs="Arial"/>
          <w:snapToGrid w:val="0"/>
        </w:rPr>
        <w:t xml:space="preserve">.  These resources may include </w:t>
      </w:r>
      <w:r w:rsidR="00B965DB" w:rsidRPr="00D220E6">
        <w:rPr>
          <w:rFonts w:ascii="Arial" w:hAnsi="Arial" w:cs="Arial"/>
          <w:snapToGrid w:val="0"/>
        </w:rPr>
        <w:t>using internet search engines, chemical manufacturer website</w:t>
      </w:r>
      <w:r w:rsidR="009B7D95">
        <w:rPr>
          <w:rFonts w:ascii="Arial" w:hAnsi="Arial" w:cs="Arial"/>
          <w:snapToGrid w:val="0"/>
        </w:rPr>
        <w:t>s</w:t>
      </w:r>
      <w:r>
        <w:rPr>
          <w:rFonts w:ascii="Arial" w:hAnsi="Arial" w:cs="Arial"/>
          <w:snapToGrid w:val="0"/>
        </w:rPr>
        <w:t>,</w:t>
      </w:r>
      <w:r w:rsidR="00EE7ABD">
        <w:rPr>
          <w:rFonts w:ascii="Arial" w:hAnsi="Arial" w:cs="Arial"/>
          <w:snapToGrid w:val="0"/>
        </w:rPr>
        <w:t xml:space="preserve"> </w:t>
      </w:r>
      <w:r w:rsidR="009B7D95">
        <w:rPr>
          <w:rFonts w:ascii="Arial" w:hAnsi="Arial" w:cs="Arial"/>
          <w:snapToGrid w:val="0"/>
        </w:rPr>
        <w:t xml:space="preserve">the </w:t>
      </w:r>
      <w:r w:rsidR="00B965DB" w:rsidRPr="00D220E6">
        <w:rPr>
          <w:rFonts w:ascii="Arial" w:hAnsi="Arial" w:cs="Arial"/>
          <w:snapToGrid w:val="0"/>
        </w:rPr>
        <w:t>PSU EHS website</w:t>
      </w:r>
      <w:r w:rsidR="00EE7ABD">
        <w:rPr>
          <w:rFonts w:ascii="Arial" w:hAnsi="Arial" w:cs="Arial"/>
          <w:snapToGrid w:val="0"/>
        </w:rPr>
        <w:t xml:space="preserve"> which has </w:t>
      </w:r>
      <w:r w:rsidR="00B965DB" w:rsidRPr="00D220E6">
        <w:rPr>
          <w:rFonts w:ascii="Arial" w:hAnsi="Arial" w:cs="Arial"/>
        </w:rPr>
        <w:t>links to electronic SDS databases</w:t>
      </w:r>
      <w:r w:rsidR="009B7D95">
        <w:rPr>
          <w:rFonts w:ascii="Arial" w:hAnsi="Arial" w:cs="Arial"/>
        </w:rPr>
        <w:t xml:space="preserve">, </w:t>
      </w:r>
      <w:r>
        <w:rPr>
          <w:rFonts w:ascii="Arial" w:hAnsi="Arial" w:cs="Arial"/>
        </w:rPr>
        <w:t xml:space="preserve">or </w:t>
      </w:r>
      <w:r w:rsidR="009B7D95">
        <w:rPr>
          <w:rFonts w:ascii="Arial" w:hAnsi="Arial" w:cs="Arial"/>
        </w:rPr>
        <w:t xml:space="preserve">a </w:t>
      </w:r>
      <w:r>
        <w:rPr>
          <w:rFonts w:ascii="Arial" w:hAnsi="Arial" w:cs="Arial"/>
        </w:rPr>
        <w:t>third party SDS management system</w:t>
      </w:r>
      <w:r w:rsidR="00B965DB" w:rsidRPr="00D220E6">
        <w:rPr>
          <w:rFonts w:ascii="Arial" w:hAnsi="Arial" w:cs="Arial"/>
          <w:i/>
          <w:snapToGrid w:val="0"/>
        </w:rPr>
        <w:t>.</w:t>
      </w:r>
      <w:r w:rsidR="00F94B00">
        <w:rPr>
          <w:rFonts w:ascii="Arial" w:hAnsi="Arial" w:cs="Arial"/>
          <w:snapToGrid w:val="0"/>
        </w:rPr>
        <w:t xml:space="preserve"> </w:t>
      </w:r>
      <w:r w:rsidR="000275F4">
        <w:rPr>
          <w:rFonts w:ascii="Arial" w:hAnsi="Arial" w:cs="Arial"/>
          <w:snapToGrid w:val="0"/>
        </w:rPr>
        <w:tab/>
      </w:r>
    </w:p>
    <w:p w:rsidR="00077C79" w:rsidRPr="00D220E6" w:rsidRDefault="00077C79" w:rsidP="00F94B00">
      <w:pPr>
        <w:ind w:left="990" w:hanging="630"/>
        <w:rPr>
          <w:rFonts w:ascii="Arial" w:hAnsi="Arial" w:cs="Arial"/>
          <w:snapToGrid w:val="0"/>
        </w:rPr>
      </w:pPr>
    </w:p>
    <w:p w:rsidR="007A34DA" w:rsidRDefault="00667B5C" w:rsidP="00034FAD">
      <w:pPr>
        <w:ind w:left="1620" w:hanging="630"/>
        <w:rPr>
          <w:rFonts w:ascii="Arial" w:hAnsi="Arial" w:cs="Arial"/>
          <w:snapToGrid w:val="0"/>
        </w:rPr>
      </w:pPr>
      <w:r>
        <w:rPr>
          <w:rFonts w:ascii="Arial" w:hAnsi="Arial" w:cs="Arial"/>
          <w:snapToGrid w:val="0"/>
        </w:rPr>
        <w:t>6.</w:t>
      </w:r>
      <w:r w:rsidR="003A2AAF">
        <w:rPr>
          <w:rFonts w:ascii="Arial" w:hAnsi="Arial" w:cs="Arial"/>
          <w:snapToGrid w:val="0"/>
        </w:rPr>
        <w:t>6</w:t>
      </w:r>
      <w:r w:rsidR="00034FAD">
        <w:rPr>
          <w:rFonts w:ascii="Arial" w:hAnsi="Arial" w:cs="Arial"/>
          <w:snapToGrid w:val="0"/>
        </w:rPr>
        <w:t>.1</w:t>
      </w:r>
      <w:r w:rsidR="00034FAD">
        <w:rPr>
          <w:rFonts w:ascii="Arial" w:hAnsi="Arial" w:cs="Arial"/>
          <w:snapToGrid w:val="0"/>
        </w:rPr>
        <w:tab/>
      </w:r>
      <w:r w:rsidR="005D3DF8" w:rsidRPr="00D220E6">
        <w:rPr>
          <w:rFonts w:ascii="Arial" w:hAnsi="Arial" w:cs="Arial"/>
          <w:snapToGrid w:val="0"/>
        </w:rPr>
        <w:t xml:space="preserve">All of the following </w:t>
      </w:r>
      <w:r w:rsidR="00045058" w:rsidRPr="00D220E6">
        <w:rPr>
          <w:rFonts w:ascii="Arial" w:hAnsi="Arial" w:cs="Arial"/>
          <w:snapToGrid w:val="0"/>
        </w:rPr>
        <w:t xml:space="preserve">must be </w:t>
      </w:r>
      <w:r w:rsidR="004542F9" w:rsidRPr="00D220E6">
        <w:rPr>
          <w:rFonts w:ascii="Arial" w:hAnsi="Arial" w:cs="Arial"/>
          <w:snapToGrid w:val="0"/>
        </w:rPr>
        <w:t>met</w:t>
      </w:r>
      <w:r w:rsidR="00045058" w:rsidRPr="00D220E6">
        <w:rPr>
          <w:rFonts w:ascii="Arial" w:hAnsi="Arial" w:cs="Arial"/>
          <w:snapToGrid w:val="0"/>
        </w:rPr>
        <w:t xml:space="preserve"> if electronic </w:t>
      </w:r>
      <w:r w:rsidR="004542F9" w:rsidRPr="00D220E6">
        <w:rPr>
          <w:rFonts w:ascii="Arial" w:hAnsi="Arial" w:cs="Arial"/>
          <w:snapToGrid w:val="0"/>
        </w:rPr>
        <w:t>means are chosen as the</w:t>
      </w:r>
      <w:r w:rsidR="00045058" w:rsidRPr="00D220E6">
        <w:rPr>
          <w:rFonts w:ascii="Arial" w:hAnsi="Arial" w:cs="Arial"/>
          <w:snapToGrid w:val="0"/>
        </w:rPr>
        <w:t xml:space="preserve"> only means</w:t>
      </w:r>
      <w:r w:rsidR="005D3DF8" w:rsidRPr="00D220E6">
        <w:rPr>
          <w:rFonts w:ascii="Arial" w:hAnsi="Arial" w:cs="Arial"/>
          <w:snapToGrid w:val="0"/>
        </w:rPr>
        <w:t xml:space="preserve"> by which </w:t>
      </w:r>
      <w:r w:rsidR="007A34DA" w:rsidRPr="00D220E6">
        <w:rPr>
          <w:rFonts w:ascii="Arial" w:hAnsi="Arial" w:cs="Arial"/>
          <w:snapToGrid w:val="0"/>
        </w:rPr>
        <w:t>SDS’s</w:t>
      </w:r>
      <w:r w:rsidR="00045058" w:rsidRPr="00D220E6">
        <w:rPr>
          <w:rFonts w:ascii="Arial" w:hAnsi="Arial" w:cs="Arial"/>
          <w:snapToGrid w:val="0"/>
        </w:rPr>
        <w:t xml:space="preserve"> </w:t>
      </w:r>
      <w:r w:rsidR="005D3DF8" w:rsidRPr="00D220E6">
        <w:rPr>
          <w:rFonts w:ascii="Arial" w:hAnsi="Arial" w:cs="Arial"/>
          <w:snapToGrid w:val="0"/>
        </w:rPr>
        <w:t xml:space="preserve">will be accessed </w:t>
      </w:r>
      <w:r w:rsidR="00045058" w:rsidRPr="00D220E6">
        <w:rPr>
          <w:rFonts w:ascii="Arial" w:hAnsi="Arial" w:cs="Arial"/>
          <w:snapToGrid w:val="0"/>
        </w:rPr>
        <w:t xml:space="preserve">in the work </w:t>
      </w:r>
      <w:r w:rsidR="002A57C8">
        <w:rPr>
          <w:rFonts w:ascii="Arial" w:hAnsi="Arial" w:cs="Arial"/>
          <w:snapToGrid w:val="0"/>
        </w:rPr>
        <w:t>area</w:t>
      </w:r>
      <w:r w:rsidR="007A34DA" w:rsidRPr="00D220E6">
        <w:rPr>
          <w:rFonts w:ascii="Arial" w:hAnsi="Arial" w:cs="Arial"/>
          <w:snapToGrid w:val="0"/>
        </w:rPr>
        <w:t>:</w:t>
      </w:r>
    </w:p>
    <w:p w:rsidR="00184C8F" w:rsidRDefault="00184C8F" w:rsidP="00F94B00">
      <w:pPr>
        <w:ind w:left="990" w:hanging="630"/>
        <w:rPr>
          <w:rFonts w:ascii="Arial" w:hAnsi="Arial" w:cs="Arial"/>
          <w:snapToGrid w:val="0"/>
        </w:rPr>
      </w:pPr>
    </w:p>
    <w:p w:rsidR="00286F28" w:rsidRDefault="00983E6E" w:rsidP="00F640FE">
      <w:pPr>
        <w:ind w:left="2880" w:hanging="1260"/>
        <w:rPr>
          <w:rFonts w:ascii="Arial" w:hAnsi="Arial" w:cs="Arial"/>
          <w:snapToGrid w:val="0"/>
        </w:rPr>
      </w:pPr>
      <w:r>
        <w:rPr>
          <w:rFonts w:ascii="Arial" w:hAnsi="Arial" w:cs="Arial"/>
          <w:snapToGrid w:val="0"/>
        </w:rPr>
        <w:t>6.</w:t>
      </w:r>
      <w:r w:rsidR="003A2AAF">
        <w:rPr>
          <w:rFonts w:ascii="Arial" w:hAnsi="Arial" w:cs="Arial"/>
          <w:snapToGrid w:val="0"/>
        </w:rPr>
        <w:t>6</w:t>
      </w:r>
      <w:r>
        <w:rPr>
          <w:rFonts w:ascii="Arial" w:hAnsi="Arial" w:cs="Arial"/>
          <w:snapToGrid w:val="0"/>
        </w:rPr>
        <w:t>.1</w:t>
      </w:r>
      <w:r w:rsidR="00F640FE">
        <w:rPr>
          <w:rFonts w:ascii="Arial" w:hAnsi="Arial" w:cs="Arial"/>
          <w:snapToGrid w:val="0"/>
        </w:rPr>
        <w:t>.1</w:t>
      </w:r>
      <w:r>
        <w:rPr>
          <w:rFonts w:ascii="Arial" w:hAnsi="Arial" w:cs="Arial"/>
          <w:snapToGrid w:val="0"/>
        </w:rPr>
        <w:tab/>
      </w:r>
      <w:r w:rsidR="00AF74F8">
        <w:rPr>
          <w:rFonts w:ascii="Arial" w:hAnsi="Arial" w:cs="Arial"/>
          <w:snapToGrid w:val="0"/>
        </w:rPr>
        <w:t>E</w:t>
      </w:r>
      <w:r w:rsidR="00286F28">
        <w:rPr>
          <w:rFonts w:ascii="Arial" w:hAnsi="Arial" w:cs="Arial"/>
          <w:snapToGrid w:val="0"/>
        </w:rPr>
        <w:t>nsure that SDS’s are readily accessible and that there are no barriers to employee access.</w:t>
      </w:r>
      <w:r w:rsidR="00AF74F8">
        <w:rPr>
          <w:rFonts w:ascii="Arial" w:hAnsi="Arial" w:cs="Arial"/>
          <w:snapToGrid w:val="0"/>
        </w:rPr>
        <w:t xml:space="preserve">  </w:t>
      </w:r>
      <w:r w:rsidR="00286F28">
        <w:rPr>
          <w:rFonts w:ascii="Arial" w:hAnsi="Arial" w:cs="Arial"/>
          <w:snapToGrid w:val="0"/>
        </w:rPr>
        <w:t>This includes ensuring that reliable devices are readily accessible in the workplace at all times.</w:t>
      </w:r>
    </w:p>
    <w:p w:rsidR="00983E6E" w:rsidRDefault="003A2AAF" w:rsidP="00F640FE">
      <w:pPr>
        <w:ind w:left="2880" w:hanging="1260"/>
        <w:rPr>
          <w:rFonts w:ascii="Arial" w:hAnsi="Arial" w:cs="Arial"/>
          <w:color w:val="000000"/>
        </w:rPr>
      </w:pPr>
      <w:r>
        <w:rPr>
          <w:rFonts w:ascii="Arial" w:hAnsi="Arial" w:cs="Arial"/>
          <w:snapToGrid w:val="0"/>
        </w:rPr>
        <w:t>6.6</w:t>
      </w:r>
      <w:r w:rsidR="00286F28">
        <w:rPr>
          <w:rFonts w:ascii="Arial" w:hAnsi="Arial" w:cs="Arial"/>
          <w:snapToGrid w:val="0"/>
        </w:rPr>
        <w:t>.</w:t>
      </w:r>
      <w:r w:rsidR="00F640FE">
        <w:rPr>
          <w:rFonts w:ascii="Arial" w:hAnsi="Arial" w:cs="Arial"/>
          <w:snapToGrid w:val="0"/>
        </w:rPr>
        <w:t>1.2</w:t>
      </w:r>
      <w:r w:rsidR="00286F28">
        <w:rPr>
          <w:rFonts w:ascii="Arial" w:hAnsi="Arial" w:cs="Arial"/>
          <w:snapToGrid w:val="0"/>
        </w:rPr>
        <w:tab/>
      </w:r>
      <w:r w:rsidR="00AF74F8">
        <w:rPr>
          <w:rFonts w:ascii="Arial" w:hAnsi="Arial" w:cs="Arial"/>
          <w:snapToGrid w:val="0"/>
        </w:rPr>
        <w:t>Ensure w</w:t>
      </w:r>
      <w:r w:rsidR="007A34DA" w:rsidRPr="00D220E6">
        <w:rPr>
          <w:rFonts w:ascii="Arial" w:hAnsi="Arial" w:cs="Arial"/>
          <w:color w:val="000000"/>
        </w:rPr>
        <w:t xml:space="preserve">orkers </w:t>
      </w:r>
      <w:r w:rsidR="00AF74F8">
        <w:rPr>
          <w:rFonts w:ascii="Arial" w:hAnsi="Arial" w:cs="Arial"/>
          <w:color w:val="000000"/>
        </w:rPr>
        <w:t>are</w:t>
      </w:r>
      <w:r w:rsidR="007A34DA" w:rsidRPr="00D220E6">
        <w:rPr>
          <w:rFonts w:ascii="Arial" w:hAnsi="Arial" w:cs="Arial"/>
          <w:color w:val="000000"/>
        </w:rPr>
        <w:t xml:space="preserve"> trained in the use of any devices, including specific software.</w:t>
      </w:r>
    </w:p>
    <w:p w:rsidR="00286F28" w:rsidRDefault="003A2AAF" w:rsidP="00F640FE">
      <w:pPr>
        <w:ind w:left="2880" w:hanging="1260"/>
        <w:rPr>
          <w:rFonts w:ascii="Arial" w:hAnsi="Arial" w:cs="Arial"/>
          <w:color w:val="000000"/>
        </w:rPr>
      </w:pPr>
      <w:r>
        <w:rPr>
          <w:rFonts w:ascii="Arial" w:hAnsi="Arial" w:cs="Arial"/>
          <w:color w:val="000000"/>
        </w:rPr>
        <w:t>6.6</w:t>
      </w:r>
      <w:r w:rsidR="00286F28">
        <w:rPr>
          <w:rFonts w:ascii="Arial" w:hAnsi="Arial" w:cs="Arial"/>
          <w:color w:val="000000"/>
        </w:rPr>
        <w:t>.</w:t>
      </w:r>
      <w:r w:rsidR="00F640FE">
        <w:rPr>
          <w:rFonts w:ascii="Arial" w:hAnsi="Arial" w:cs="Arial"/>
          <w:color w:val="000000"/>
        </w:rPr>
        <w:t>1.3</w:t>
      </w:r>
      <w:r w:rsidR="007A34DA" w:rsidRPr="00D220E6">
        <w:rPr>
          <w:rFonts w:ascii="Arial" w:hAnsi="Arial" w:cs="Arial"/>
          <w:color w:val="000000"/>
        </w:rPr>
        <w:t xml:space="preserve"> </w:t>
      </w:r>
      <w:r w:rsidR="00983E6E">
        <w:rPr>
          <w:rFonts w:ascii="Arial" w:hAnsi="Arial" w:cs="Arial"/>
          <w:color w:val="000000"/>
        </w:rPr>
        <w:tab/>
      </w:r>
      <w:r w:rsidR="00286F28">
        <w:rPr>
          <w:rFonts w:ascii="Arial" w:hAnsi="Arial" w:cs="Arial"/>
          <w:color w:val="000000"/>
        </w:rPr>
        <w:t xml:space="preserve">Ensure that </w:t>
      </w:r>
      <w:r w:rsidR="00286F28" w:rsidRPr="00D220E6">
        <w:rPr>
          <w:rFonts w:ascii="Arial" w:hAnsi="Arial" w:cs="Arial"/>
          <w:color w:val="000000"/>
        </w:rPr>
        <w:t>an adequate back-up system for rapid access to hazard information in the event of an emergency such as power-outages, equipment failures, on-line access delays, etc.</w:t>
      </w:r>
    </w:p>
    <w:p w:rsidR="001F72DD" w:rsidRDefault="003A2AAF" w:rsidP="00F640FE">
      <w:pPr>
        <w:ind w:left="2880" w:hanging="1260"/>
        <w:rPr>
          <w:rFonts w:ascii="Arial" w:hAnsi="Arial" w:cs="Arial"/>
          <w:color w:val="000000"/>
        </w:rPr>
      </w:pPr>
      <w:r>
        <w:rPr>
          <w:rFonts w:ascii="Arial" w:hAnsi="Arial" w:cs="Arial"/>
          <w:color w:val="000000"/>
        </w:rPr>
        <w:t>6.6</w:t>
      </w:r>
      <w:r w:rsidR="00286F28">
        <w:rPr>
          <w:rFonts w:ascii="Arial" w:hAnsi="Arial" w:cs="Arial"/>
          <w:color w:val="000000"/>
        </w:rPr>
        <w:t>.</w:t>
      </w:r>
      <w:r w:rsidR="00F640FE">
        <w:rPr>
          <w:rFonts w:ascii="Arial" w:hAnsi="Arial" w:cs="Arial"/>
          <w:color w:val="000000"/>
        </w:rPr>
        <w:t>1.4</w:t>
      </w:r>
      <w:r w:rsidR="00286F28">
        <w:rPr>
          <w:rFonts w:ascii="Arial" w:hAnsi="Arial" w:cs="Arial"/>
          <w:color w:val="000000"/>
        </w:rPr>
        <w:tab/>
      </w:r>
      <w:r w:rsidR="00AF74F8">
        <w:rPr>
          <w:rFonts w:ascii="Arial" w:hAnsi="Arial" w:cs="Arial"/>
          <w:color w:val="000000"/>
        </w:rPr>
        <w:t xml:space="preserve">Ensure that the </w:t>
      </w:r>
      <w:r w:rsidR="001F72DD" w:rsidRPr="00D220E6">
        <w:rPr>
          <w:rFonts w:ascii="Arial" w:hAnsi="Arial" w:cs="Arial"/>
          <w:color w:val="000000"/>
        </w:rPr>
        <w:t xml:space="preserve">system of electronic access </w:t>
      </w:r>
      <w:r w:rsidR="00AF74F8">
        <w:rPr>
          <w:rFonts w:ascii="Arial" w:hAnsi="Arial" w:cs="Arial"/>
          <w:color w:val="000000"/>
        </w:rPr>
        <w:t>is</w:t>
      </w:r>
      <w:r w:rsidR="00286F28">
        <w:rPr>
          <w:rFonts w:ascii="Arial" w:hAnsi="Arial" w:cs="Arial"/>
          <w:color w:val="000000"/>
        </w:rPr>
        <w:t xml:space="preserve"> part of the overall </w:t>
      </w:r>
      <w:r w:rsidR="001F72DD" w:rsidRPr="00D220E6">
        <w:rPr>
          <w:rFonts w:ascii="Arial" w:hAnsi="Arial" w:cs="Arial"/>
          <w:color w:val="000000"/>
        </w:rPr>
        <w:t>hazard communication program</w:t>
      </w:r>
      <w:r w:rsidR="00286F28">
        <w:rPr>
          <w:rFonts w:ascii="Arial" w:hAnsi="Arial" w:cs="Arial"/>
          <w:color w:val="000000"/>
        </w:rPr>
        <w:t xml:space="preserve"> of the work area</w:t>
      </w:r>
      <w:r w:rsidR="00245C89" w:rsidRPr="00D220E6">
        <w:rPr>
          <w:rFonts w:ascii="Arial" w:hAnsi="Arial" w:cs="Arial"/>
          <w:color w:val="000000"/>
        </w:rPr>
        <w:t>.</w:t>
      </w:r>
    </w:p>
    <w:p w:rsidR="007A34DA" w:rsidRDefault="003A2AAF" w:rsidP="00F640FE">
      <w:pPr>
        <w:ind w:left="2880" w:hanging="1260"/>
        <w:rPr>
          <w:rFonts w:ascii="Arial" w:hAnsi="Arial" w:cs="Arial"/>
          <w:color w:val="000000"/>
        </w:rPr>
      </w:pPr>
      <w:r>
        <w:rPr>
          <w:rFonts w:ascii="Arial" w:hAnsi="Arial" w:cs="Arial"/>
          <w:color w:val="000000"/>
        </w:rPr>
        <w:t>6.6</w:t>
      </w:r>
      <w:r w:rsidR="00286F28">
        <w:rPr>
          <w:rFonts w:ascii="Arial" w:hAnsi="Arial" w:cs="Arial"/>
          <w:color w:val="000000"/>
        </w:rPr>
        <w:t>.</w:t>
      </w:r>
      <w:r w:rsidR="00F640FE">
        <w:rPr>
          <w:rFonts w:ascii="Arial" w:hAnsi="Arial" w:cs="Arial"/>
          <w:color w:val="000000"/>
        </w:rPr>
        <w:t>1.5</w:t>
      </w:r>
      <w:r w:rsidR="00F640FE">
        <w:rPr>
          <w:rFonts w:ascii="Arial" w:hAnsi="Arial" w:cs="Arial"/>
          <w:color w:val="000000"/>
        </w:rPr>
        <w:tab/>
      </w:r>
      <w:r w:rsidR="00286F28">
        <w:rPr>
          <w:rFonts w:ascii="Arial" w:hAnsi="Arial" w:cs="Arial"/>
          <w:color w:val="000000"/>
        </w:rPr>
        <w:t>Ensure that employees are able to obtain hard copies of SDS’s, if needed or desired.</w:t>
      </w:r>
      <w:r w:rsidR="007A34DA" w:rsidRPr="00D220E6">
        <w:rPr>
          <w:rFonts w:ascii="Arial" w:hAnsi="Arial" w:cs="Arial"/>
          <w:color w:val="000000"/>
        </w:rPr>
        <w:t xml:space="preserve"> </w:t>
      </w:r>
    </w:p>
    <w:p w:rsidR="0003491F" w:rsidRPr="00D220E6" w:rsidRDefault="003A2AAF" w:rsidP="00F640FE">
      <w:pPr>
        <w:ind w:left="2880" w:hanging="1260"/>
        <w:rPr>
          <w:rFonts w:ascii="Arial" w:hAnsi="Arial" w:cs="Arial"/>
          <w:snapToGrid w:val="0"/>
        </w:rPr>
      </w:pPr>
      <w:r>
        <w:rPr>
          <w:rFonts w:ascii="Arial" w:hAnsi="Arial" w:cs="Arial"/>
          <w:snapToGrid w:val="0"/>
        </w:rPr>
        <w:t>6.6</w:t>
      </w:r>
      <w:r w:rsidR="00EB6541">
        <w:rPr>
          <w:rFonts w:ascii="Arial" w:hAnsi="Arial" w:cs="Arial"/>
          <w:snapToGrid w:val="0"/>
        </w:rPr>
        <w:t>.</w:t>
      </w:r>
      <w:r w:rsidR="00F640FE">
        <w:rPr>
          <w:rFonts w:ascii="Arial" w:hAnsi="Arial" w:cs="Arial"/>
          <w:snapToGrid w:val="0"/>
        </w:rPr>
        <w:t>1.6</w:t>
      </w:r>
      <w:r w:rsidR="00983E6E">
        <w:rPr>
          <w:rFonts w:ascii="Arial" w:hAnsi="Arial" w:cs="Arial"/>
          <w:snapToGrid w:val="0"/>
        </w:rPr>
        <w:tab/>
      </w:r>
      <w:r w:rsidR="00AF74F8">
        <w:rPr>
          <w:rFonts w:ascii="Arial" w:hAnsi="Arial" w:cs="Arial"/>
          <w:snapToGrid w:val="0"/>
        </w:rPr>
        <w:t xml:space="preserve">In </w:t>
      </w:r>
      <w:r w:rsidR="007A34DA" w:rsidRPr="00D220E6">
        <w:rPr>
          <w:rFonts w:ascii="Arial" w:hAnsi="Arial" w:cs="Arial"/>
          <w:color w:val="000000"/>
        </w:rPr>
        <w:t>case</w:t>
      </w:r>
      <w:r w:rsidR="00AF74F8">
        <w:rPr>
          <w:rFonts w:ascii="Arial" w:hAnsi="Arial" w:cs="Arial"/>
          <w:color w:val="000000"/>
        </w:rPr>
        <w:t>s</w:t>
      </w:r>
      <w:r w:rsidR="007A34DA" w:rsidRPr="00D220E6">
        <w:rPr>
          <w:rFonts w:ascii="Arial" w:hAnsi="Arial" w:cs="Arial"/>
          <w:color w:val="000000"/>
        </w:rPr>
        <w:t xml:space="preserve"> of emergency, ensure that mechanisms</w:t>
      </w:r>
      <w:r w:rsidR="001F72DD" w:rsidRPr="00D220E6">
        <w:rPr>
          <w:rFonts w:ascii="Arial" w:hAnsi="Arial" w:cs="Arial"/>
          <w:color w:val="000000"/>
        </w:rPr>
        <w:t xml:space="preserve"> are</w:t>
      </w:r>
      <w:r w:rsidR="007A34DA" w:rsidRPr="00D220E6">
        <w:rPr>
          <w:rFonts w:ascii="Arial" w:hAnsi="Arial" w:cs="Arial"/>
          <w:color w:val="000000"/>
        </w:rPr>
        <w:t xml:space="preserve"> immediately available to provide emergency response personnel with hard copies of SDS</w:t>
      </w:r>
      <w:r w:rsidR="001F72DD" w:rsidRPr="00D220E6">
        <w:rPr>
          <w:rFonts w:ascii="Arial" w:hAnsi="Arial" w:cs="Arial"/>
          <w:color w:val="000000"/>
        </w:rPr>
        <w:t>’</w:t>
      </w:r>
      <w:r w:rsidR="007A34DA" w:rsidRPr="00D220E6">
        <w:rPr>
          <w:rFonts w:ascii="Arial" w:hAnsi="Arial" w:cs="Arial"/>
          <w:color w:val="000000"/>
        </w:rPr>
        <w:t>s.</w:t>
      </w:r>
    </w:p>
    <w:p w:rsidR="0003491F" w:rsidRPr="00D220E6" w:rsidRDefault="0003491F" w:rsidP="00F94B00">
      <w:pPr>
        <w:ind w:left="990" w:hanging="630"/>
        <w:rPr>
          <w:rFonts w:ascii="Arial" w:hAnsi="Arial" w:cs="Arial"/>
          <w:snapToGrid w:val="0"/>
        </w:rPr>
      </w:pPr>
    </w:p>
    <w:p w:rsidR="003C1D9C" w:rsidRDefault="005C6341" w:rsidP="007D5343">
      <w:pPr>
        <w:rPr>
          <w:rStyle w:val="bodyb"/>
          <w:rFonts w:ascii="Arial" w:hAnsi="Arial" w:cs="Arial"/>
          <w:u w:val="single"/>
        </w:rPr>
      </w:pPr>
      <w:r w:rsidRPr="00D220E6">
        <w:rPr>
          <w:rFonts w:ascii="Arial" w:hAnsi="Arial" w:cs="Arial"/>
          <w:snapToGrid w:val="0"/>
        </w:rPr>
        <w:t xml:space="preserve"> </w:t>
      </w:r>
      <w:bookmarkStart w:id="6" w:name="Written_Hazard_Communication_Program"/>
      <w:bookmarkStart w:id="7" w:name="Contractors"/>
      <w:bookmarkEnd w:id="6"/>
      <w:bookmarkEnd w:id="7"/>
      <w:r w:rsidR="00FF7121">
        <w:rPr>
          <w:rStyle w:val="bodyb"/>
          <w:rFonts w:ascii="Arial" w:hAnsi="Arial" w:cs="Arial"/>
          <w:b/>
          <w:bCs/>
        </w:rPr>
        <w:t>7</w:t>
      </w:r>
      <w:r w:rsidR="006C3F50" w:rsidRPr="006C3F50">
        <w:rPr>
          <w:rStyle w:val="bodyb"/>
          <w:rFonts w:ascii="Arial" w:hAnsi="Arial" w:cs="Arial"/>
          <w:b/>
          <w:bCs/>
        </w:rPr>
        <w:t>.0</w:t>
      </w:r>
      <w:r w:rsidR="006C3F50">
        <w:rPr>
          <w:rStyle w:val="bodyb"/>
          <w:rFonts w:ascii="Arial" w:hAnsi="Arial" w:cs="Arial"/>
          <w:b/>
          <w:bCs/>
          <w:u w:val="single"/>
        </w:rPr>
        <w:t xml:space="preserve"> </w:t>
      </w:r>
      <w:r w:rsidR="003C1D9C" w:rsidRPr="003C1D9C">
        <w:rPr>
          <w:rStyle w:val="bodyb"/>
          <w:rFonts w:ascii="Arial" w:hAnsi="Arial" w:cs="Arial"/>
          <w:b/>
          <w:bCs/>
          <w:u w:val="single"/>
        </w:rPr>
        <w:t>Employee Information and Training</w:t>
      </w:r>
      <w:r w:rsidR="003C1D9C" w:rsidRPr="003C1D9C">
        <w:rPr>
          <w:rStyle w:val="bodyb"/>
          <w:rFonts w:ascii="Arial" w:hAnsi="Arial" w:cs="Arial"/>
          <w:u w:val="single"/>
        </w:rPr>
        <w:t xml:space="preserve"> </w:t>
      </w:r>
    </w:p>
    <w:p w:rsidR="00E5620A" w:rsidRPr="003C1D9C" w:rsidRDefault="00E5620A" w:rsidP="007D5343">
      <w:pPr>
        <w:rPr>
          <w:rFonts w:ascii="Arial" w:hAnsi="Arial" w:cs="Arial"/>
          <w:u w:val="single"/>
        </w:rPr>
      </w:pPr>
    </w:p>
    <w:p w:rsidR="003B4B00" w:rsidRDefault="00FF7121" w:rsidP="00154849">
      <w:pPr>
        <w:spacing w:before="100" w:beforeAutospacing="1" w:after="100" w:afterAutospacing="1"/>
        <w:ind w:left="810" w:hanging="450"/>
        <w:contextualSpacing/>
        <w:rPr>
          <w:rFonts w:ascii="Arial" w:hAnsi="Arial" w:cs="Arial"/>
        </w:rPr>
      </w:pPr>
      <w:r>
        <w:rPr>
          <w:rFonts w:ascii="Arial" w:hAnsi="Arial" w:cs="Arial"/>
        </w:rPr>
        <w:t>7</w:t>
      </w:r>
      <w:r w:rsidR="00154849">
        <w:rPr>
          <w:rFonts w:ascii="Arial" w:hAnsi="Arial" w:cs="Arial"/>
        </w:rPr>
        <w:t xml:space="preserve">.1 </w:t>
      </w:r>
      <w:r w:rsidR="00154849">
        <w:rPr>
          <w:rFonts w:ascii="Arial" w:hAnsi="Arial" w:cs="Arial"/>
        </w:rPr>
        <w:tab/>
      </w:r>
      <w:r w:rsidR="003C1D9C" w:rsidRPr="00D220E6">
        <w:rPr>
          <w:rFonts w:ascii="Arial" w:hAnsi="Arial" w:cs="Arial"/>
        </w:rPr>
        <w:t xml:space="preserve">All employees who work with hazardous chemicals or work in areas where hazardous chemicals are used or stored must receive training to become </w:t>
      </w:r>
      <w:r w:rsidR="003C1D9C" w:rsidRPr="00D220E6">
        <w:rPr>
          <w:rFonts w:ascii="Arial" w:hAnsi="Arial" w:cs="Arial"/>
        </w:rPr>
        <w:lastRenderedPageBreak/>
        <w:t>knowledgeable about the potential hazards and how to properly handle these chemicals.</w:t>
      </w:r>
    </w:p>
    <w:p w:rsidR="003C1D9C" w:rsidRDefault="003C1D9C" w:rsidP="00154849">
      <w:pPr>
        <w:spacing w:before="100" w:beforeAutospacing="1" w:after="100" w:afterAutospacing="1"/>
        <w:ind w:left="810" w:hanging="450"/>
        <w:contextualSpacing/>
        <w:rPr>
          <w:rFonts w:ascii="Arial" w:hAnsi="Arial" w:cs="Arial"/>
        </w:rPr>
      </w:pPr>
      <w:r w:rsidRPr="00D220E6">
        <w:rPr>
          <w:rFonts w:ascii="Arial" w:hAnsi="Arial" w:cs="Arial"/>
        </w:rPr>
        <w:t xml:space="preserve"> </w:t>
      </w:r>
    </w:p>
    <w:p w:rsidR="003B4B00" w:rsidRDefault="00FF7121" w:rsidP="00154849">
      <w:pPr>
        <w:spacing w:before="100" w:beforeAutospacing="1" w:after="100" w:afterAutospacing="1"/>
        <w:ind w:left="810" w:hanging="450"/>
        <w:contextualSpacing/>
        <w:rPr>
          <w:rFonts w:ascii="Arial" w:hAnsi="Arial" w:cs="Arial"/>
        </w:rPr>
      </w:pPr>
      <w:r>
        <w:rPr>
          <w:rFonts w:ascii="Arial" w:hAnsi="Arial" w:cs="Arial"/>
        </w:rPr>
        <w:t>7</w:t>
      </w:r>
      <w:r w:rsidR="003B4B00">
        <w:rPr>
          <w:rFonts w:ascii="Arial" w:hAnsi="Arial" w:cs="Arial"/>
        </w:rPr>
        <w:t xml:space="preserve">.2 </w:t>
      </w:r>
      <w:r w:rsidR="003B4B00">
        <w:rPr>
          <w:rFonts w:ascii="Arial" w:hAnsi="Arial" w:cs="Arial"/>
        </w:rPr>
        <w:tab/>
      </w:r>
      <w:r w:rsidR="003B4B00" w:rsidRPr="00D220E6">
        <w:rPr>
          <w:rFonts w:ascii="Arial" w:hAnsi="Arial" w:cs="Arial"/>
        </w:rPr>
        <w:t xml:space="preserve">Employees must receive General and Specific </w:t>
      </w:r>
      <w:r w:rsidR="00B77E93">
        <w:rPr>
          <w:rFonts w:ascii="Arial" w:hAnsi="Arial" w:cs="Arial"/>
        </w:rPr>
        <w:t>HazCom</w:t>
      </w:r>
      <w:r w:rsidR="003B4B00" w:rsidRPr="00D220E6">
        <w:rPr>
          <w:rFonts w:ascii="Arial" w:hAnsi="Arial" w:cs="Arial"/>
        </w:rPr>
        <w:t xml:space="preserve"> training at the time of their initial assignment to the work area</w:t>
      </w:r>
      <w:r w:rsidR="003B4B00">
        <w:rPr>
          <w:rFonts w:ascii="Arial" w:hAnsi="Arial" w:cs="Arial"/>
        </w:rPr>
        <w:t>.</w:t>
      </w:r>
      <w:r w:rsidR="00F11599">
        <w:rPr>
          <w:rFonts w:ascii="Arial" w:hAnsi="Arial" w:cs="Arial"/>
        </w:rPr>
        <w:t xml:space="preserve"> </w:t>
      </w:r>
    </w:p>
    <w:p w:rsidR="003C1D9C" w:rsidRPr="00D220E6" w:rsidRDefault="003C1D9C" w:rsidP="00154849">
      <w:pPr>
        <w:spacing w:before="100" w:beforeAutospacing="1" w:after="100" w:afterAutospacing="1"/>
        <w:ind w:left="994" w:firstLine="360"/>
        <w:contextualSpacing/>
        <w:rPr>
          <w:rFonts w:ascii="Arial" w:hAnsi="Arial" w:cs="Arial"/>
        </w:rPr>
      </w:pPr>
    </w:p>
    <w:p w:rsidR="00F72CE9" w:rsidRPr="00D220E6" w:rsidRDefault="00FF7121" w:rsidP="00154849">
      <w:pPr>
        <w:spacing w:before="100" w:beforeAutospacing="1" w:after="100" w:afterAutospacing="1"/>
        <w:ind w:left="810" w:hanging="450"/>
        <w:contextualSpacing/>
        <w:rPr>
          <w:rFonts w:ascii="Arial" w:hAnsi="Arial" w:cs="Arial"/>
        </w:rPr>
      </w:pPr>
      <w:r>
        <w:rPr>
          <w:rFonts w:ascii="Arial" w:hAnsi="Arial" w:cs="Arial"/>
        </w:rPr>
        <w:t>7</w:t>
      </w:r>
      <w:r w:rsidR="003B4B00">
        <w:rPr>
          <w:rFonts w:ascii="Arial" w:hAnsi="Arial" w:cs="Arial"/>
        </w:rPr>
        <w:t>.3</w:t>
      </w:r>
      <w:r w:rsidR="00154849">
        <w:rPr>
          <w:rFonts w:ascii="Arial" w:hAnsi="Arial" w:cs="Arial"/>
        </w:rPr>
        <w:t xml:space="preserve"> </w:t>
      </w:r>
      <w:r w:rsidR="005D2BED">
        <w:rPr>
          <w:rFonts w:ascii="Arial" w:hAnsi="Arial" w:cs="Arial"/>
        </w:rPr>
        <w:tab/>
      </w:r>
      <w:r w:rsidR="003C1D9C" w:rsidRPr="00D220E6">
        <w:rPr>
          <w:rFonts w:ascii="Arial" w:hAnsi="Arial" w:cs="Arial"/>
        </w:rPr>
        <w:t xml:space="preserve">General </w:t>
      </w:r>
      <w:r w:rsidR="00B77E93">
        <w:rPr>
          <w:rFonts w:ascii="Arial" w:hAnsi="Arial" w:cs="Arial"/>
        </w:rPr>
        <w:t>HazCom</w:t>
      </w:r>
      <w:r w:rsidR="003C1D9C" w:rsidRPr="00D220E6">
        <w:rPr>
          <w:rFonts w:ascii="Arial" w:hAnsi="Arial" w:cs="Arial"/>
        </w:rPr>
        <w:t xml:space="preserve"> </w:t>
      </w:r>
      <w:r w:rsidR="00633C05">
        <w:rPr>
          <w:rFonts w:ascii="Arial" w:hAnsi="Arial" w:cs="Arial"/>
        </w:rPr>
        <w:t xml:space="preserve">training </w:t>
      </w:r>
      <w:r w:rsidR="00623928">
        <w:rPr>
          <w:rFonts w:ascii="Arial" w:hAnsi="Arial" w:cs="Arial"/>
        </w:rPr>
        <w:t xml:space="preserve">will be provided via </w:t>
      </w:r>
      <w:r w:rsidR="00633C05">
        <w:rPr>
          <w:rFonts w:ascii="Arial" w:hAnsi="Arial" w:cs="Arial"/>
        </w:rPr>
        <w:t>computer based training</w:t>
      </w:r>
      <w:r w:rsidR="00EC525B">
        <w:rPr>
          <w:rFonts w:ascii="Arial" w:hAnsi="Arial" w:cs="Arial"/>
        </w:rPr>
        <w:t xml:space="preserve"> </w:t>
      </w:r>
      <w:r w:rsidR="008033D1">
        <w:rPr>
          <w:rFonts w:ascii="Arial" w:hAnsi="Arial" w:cs="Arial"/>
        </w:rPr>
        <w:t>o</w:t>
      </w:r>
      <w:r w:rsidR="00EC525B">
        <w:rPr>
          <w:rFonts w:ascii="Arial" w:hAnsi="Arial" w:cs="Arial"/>
        </w:rPr>
        <w:t>r in a method approved by EHS</w:t>
      </w:r>
      <w:r w:rsidR="00623928">
        <w:rPr>
          <w:rFonts w:ascii="Arial" w:hAnsi="Arial" w:cs="Arial"/>
        </w:rPr>
        <w:t>.  The training will</w:t>
      </w:r>
      <w:r w:rsidR="003C1D9C" w:rsidRPr="00D220E6">
        <w:rPr>
          <w:rFonts w:ascii="Arial" w:hAnsi="Arial" w:cs="Arial"/>
        </w:rPr>
        <w:t xml:space="preserve"> cover the </w:t>
      </w:r>
      <w:r w:rsidR="00F72CE9" w:rsidRPr="00D220E6">
        <w:rPr>
          <w:rFonts w:ascii="Arial" w:hAnsi="Arial" w:cs="Arial"/>
        </w:rPr>
        <w:t>following:</w:t>
      </w:r>
    </w:p>
    <w:p w:rsidR="00F72CE9" w:rsidRPr="00D220E6"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154849">
        <w:rPr>
          <w:rFonts w:ascii="Arial" w:hAnsi="Arial" w:cs="Arial"/>
        </w:rPr>
        <w:t>.</w:t>
      </w:r>
      <w:r w:rsidR="003B4B00">
        <w:rPr>
          <w:rFonts w:ascii="Arial" w:hAnsi="Arial" w:cs="Arial"/>
        </w:rPr>
        <w:t>3</w:t>
      </w:r>
      <w:r w:rsidR="00154849">
        <w:rPr>
          <w:rFonts w:ascii="Arial" w:hAnsi="Arial" w:cs="Arial"/>
        </w:rPr>
        <w:t xml:space="preserve">.1 </w:t>
      </w:r>
      <w:r w:rsidR="005D2BED">
        <w:rPr>
          <w:rFonts w:ascii="Arial" w:hAnsi="Arial" w:cs="Arial"/>
        </w:rPr>
        <w:tab/>
        <w:t>P</w:t>
      </w:r>
      <w:r w:rsidR="003C1D9C" w:rsidRPr="00D220E6">
        <w:rPr>
          <w:rFonts w:ascii="Arial" w:hAnsi="Arial" w:cs="Arial"/>
        </w:rPr>
        <w:t xml:space="preserve">rovisions of the federal OSHA Hazard Communication </w:t>
      </w:r>
      <w:r w:rsidR="0008387E">
        <w:rPr>
          <w:rFonts w:ascii="Arial" w:hAnsi="Arial" w:cs="Arial"/>
        </w:rPr>
        <w:t>regulation</w:t>
      </w:r>
      <w:r w:rsidR="006E2EE9">
        <w:rPr>
          <w:rFonts w:ascii="Arial" w:hAnsi="Arial" w:cs="Arial"/>
        </w:rPr>
        <w:t>.</w:t>
      </w:r>
    </w:p>
    <w:p w:rsidR="00F72CE9" w:rsidRPr="00D220E6"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3B4B00">
        <w:rPr>
          <w:rFonts w:ascii="Arial" w:hAnsi="Arial" w:cs="Arial"/>
        </w:rPr>
        <w:t>.3</w:t>
      </w:r>
      <w:r w:rsidR="00154849">
        <w:rPr>
          <w:rFonts w:ascii="Arial" w:hAnsi="Arial" w:cs="Arial"/>
        </w:rPr>
        <w:t xml:space="preserve">.2 </w:t>
      </w:r>
      <w:r w:rsidR="005D2BED">
        <w:rPr>
          <w:rFonts w:ascii="Arial" w:hAnsi="Arial" w:cs="Arial"/>
        </w:rPr>
        <w:tab/>
        <w:t>M</w:t>
      </w:r>
      <w:r w:rsidR="003C1D9C" w:rsidRPr="00D220E6">
        <w:rPr>
          <w:rFonts w:ascii="Arial" w:hAnsi="Arial" w:cs="Arial"/>
        </w:rPr>
        <w:t>ethods to recognize hazards</w:t>
      </w:r>
      <w:r w:rsidR="006E2EE9">
        <w:rPr>
          <w:rFonts w:ascii="Arial" w:hAnsi="Arial" w:cs="Arial"/>
        </w:rPr>
        <w:t>.</w:t>
      </w:r>
    </w:p>
    <w:p w:rsidR="00F72CE9" w:rsidRPr="00D220E6"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3B4B00">
        <w:rPr>
          <w:rFonts w:ascii="Arial" w:hAnsi="Arial" w:cs="Arial"/>
        </w:rPr>
        <w:t>.3</w:t>
      </w:r>
      <w:r w:rsidR="00154849">
        <w:rPr>
          <w:rFonts w:ascii="Arial" w:hAnsi="Arial" w:cs="Arial"/>
        </w:rPr>
        <w:t xml:space="preserve">.3 </w:t>
      </w:r>
      <w:r w:rsidR="005D2BED">
        <w:rPr>
          <w:rFonts w:ascii="Arial" w:hAnsi="Arial" w:cs="Arial"/>
        </w:rPr>
        <w:tab/>
        <w:t>H</w:t>
      </w:r>
      <w:r w:rsidR="00F72CE9" w:rsidRPr="00D220E6">
        <w:rPr>
          <w:rFonts w:ascii="Arial" w:hAnsi="Arial" w:cs="Arial"/>
        </w:rPr>
        <w:t>azard evaluation</w:t>
      </w:r>
      <w:r w:rsidR="006E2EE9">
        <w:rPr>
          <w:rFonts w:ascii="Arial" w:hAnsi="Arial" w:cs="Arial"/>
        </w:rPr>
        <w:t>.</w:t>
      </w:r>
    </w:p>
    <w:p w:rsidR="00623928"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3B4B00">
        <w:rPr>
          <w:rFonts w:ascii="Arial" w:hAnsi="Arial" w:cs="Arial"/>
        </w:rPr>
        <w:t>.3</w:t>
      </w:r>
      <w:r w:rsidR="00154849">
        <w:rPr>
          <w:rFonts w:ascii="Arial" w:hAnsi="Arial" w:cs="Arial"/>
        </w:rPr>
        <w:t xml:space="preserve">.4 </w:t>
      </w:r>
      <w:r w:rsidR="005D2BED">
        <w:rPr>
          <w:rFonts w:ascii="Arial" w:hAnsi="Arial" w:cs="Arial"/>
        </w:rPr>
        <w:tab/>
      </w:r>
      <w:r w:rsidR="00623928">
        <w:rPr>
          <w:rFonts w:ascii="Arial" w:hAnsi="Arial" w:cs="Arial"/>
        </w:rPr>
        <w:t>GHS labels</w:t>
      </w:r>
      <w:r w:rsidR="004E7B63">
        <w:rPr>
          <w:rFonts w:ascii="Arial" w:hAnsi="Arial" w:cs="Arial"/>
        </w:rPr>
        <w:t xml:space="preserve"> &amp; HMIS labels</w:t>
      </w:r>
      <w:r w:rsidR="00623928">
        <w:rPr>
          <w:rFonts w:ascii="Arial" w:hAnsi="Arial" w:cs="Arial"/>
        </w:rPr>
        <w:t>.</w:t>
      </w:r>
    </w:p>
    <w:p w:rsidR="00F72CE9" w:rsidRPr="00D220E6" w:rsidRDefault="00623928" w:rsidP="005D2BED">
      <w:pPr>
        <w:spacing w:before="100" w:beforeAutospacing="1" w:after="100" w:afterAutospacing="1"/>
        <w:ind w:left="1530" w:hanging="720"/>
        <w:contextualSpacing/>
        <w:rPr>
          <w:rFonts w:ascii="Arial" w:hAnsi="Arial" w:cs="Arial"/>
        </w:rPr>
      </w:pPr>
      <w:r>
        <w:rPr>
          <w:rFonts w:ascii="Arial" w:hAnsi="Arial" w:cs="Arial"/>
        </w:rPr>
        <w:t>7.3.5</w:t>
      </w:r>
      <w:r>
        <w:rPr>
          <w:rFonts w:ascii="Arial" w:hAnsi="Arial" w:cs="Arial"/>
        </w:rPr>
        <w:tab/>
      </w:r>
      <w:r w:rsidR="005D2BED">
        <w:rPr>
          <w:rFonts w:ascii="Arial" w:hAnsi="Arial" w:cs="Arial"/>
        </w:rPr>
        <w:t>I</w:t>
      </w:r>
      <w:r w:rsidR="00F72CE9" w:rsidRPr="00D220E6">
        <w:rPr>
          <w:rFonts w:ascii="Arial" w:hAnsi="Arial" w:cs="Arial"/>
        </w:rPr>
        <w:t xml:space="preserve">nterpreting </w:t>
      </w:r>
      <w:r w:rsidR="003C1D9C" w:rsidRPr="00D220E6">
        <w:rPr>
          <w:rFonts w:ascii="Arial" w:hAnsi="Arial" w:cs="Arial"/>
        </w:rPr>
        <w:t>SDSs</w:t>
      </w:r>
      <w:r w:rsidR="006E2EE9">
        <w:rPr>
          <w:rFonts w:ascii="Arial" w:hAnsi="Arial" w:cs="Arial"/>
        </w:rPr>
        <w:t>.</w:t>
      </w:r>
    </w:p>
    <w:p w:rsidR="00F72CE9" w:rsidRPr="00D220E6"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3B4B00">
        <w:rPr>
          <w:rFonts w:ascii="Arial" w:hAnsi="Arial" w:cs="Arial"/>
        </w:rPr>
        <w:t>.3</w:t>
      </w:r>
      <w:r w:rsidR="00623928">
        <w:rPr>
          <w:rFonts w:ascii="Arial" w:hAnsi="Arial" w:cs="Arial"/>
        </w:rPr>
        <w:t>.6</w:t>
      </w:r>
      <w:r w:rsidR="00154849">
        <w:rPr>
          <w:rFonts w:ascii="Arial" w:hAnsi="Arial" w:cs="Arial"/>
        </w:rPr>
        <w:t xml:space="preserve"> </w:t>
      </w:r>
      <w:r w:rsidR="005D2BED">
        <w:rPr>
          <w:rFonts w:ascii="Arial" w:hAnsi="Arial" w:cs="Arial"/>
        </w:rPr>
        <w:tab/>
        <w:t>C</w:t>
      </w:r>
      <w:r w:rsidR="003C1D9C" w:rsidRPr="00D220E6">
        <w:rPr>
          <w:rFonts w:ascii="Arial" w:hAnsi="Arial" w:cs="Arial"/>
        </w:rPr>
        <w:t>ommon methods to prevent and control chemical exposure</w:t>
      </w:r>
      <w:r w:rsidR="006E2EE9">
        <w:rPr>
          <w:rFonts w:ascii="Arial" w:hAnsi="Arial" w:cs="Arial"/>
        </w:rPr>
        <w:t>.</w:t>
      </w:r>
    </w:p>
    <w:p w:rsidR="00F72CE9" w:rsidRPr="00D220E6"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3B4B00">
        <w:rPr>
          <w:rFonts w:ascii="Arial" w:hAnsi="Arial" w:cs="Arial"/>
        </w:rPr>
        <w:t>.3</w:t>
      </w:r>
      <w:r w:rsidR="00623928">
        <w:rPr>
          <w:rFonts w:ascii="Arial" w:hAnsi="Arial" w:cs="Arial"/>
        </w:rPr>
        <w:t>.7</w:t>
      </w:r>
      <w:r w:rsidR="00154849">
        <w:rPr>
          <w:rFonts w:ascii="Arial" w:hAnsi="Arial" w:cs="Arial"/>
        </w:rPr>
        <w:t xml:space="preserve"> </w:t>
      </w:r>
      <w:r w:rsidR="005D2BED">
        <w:rPr>
          <w:rFonts w:ascii="Arial" w:hAnsi="Arial" w:cs="Arial"/>
        </w:rPr>
        <w:tab/>
        <w:t>T</w:t>
      </w:r>
      <w:r w:rsidR="003C1D9C" w:rsidRPr="00D220E6">
        <w:rPr>
          <w:rFonts w:ascii="Arial" w:hAnsi="Arial" w:cs="Arial"/>
        </w:rPr>
        <w:t>he use and function of personal protective equipment</w:t>
      </w:r>
      <w:r w:rsidR="006E2EE9">
        <w:rPr>
          <w:rFonts w:ascii="Arial" w:hAnsi="Arial" w:cs="Arial"/>
        </w:rPr>
        <w:t>.</w:t>
      </w:r>
    </w:p>
    <w:p w:rsidR="003C1D9C" w:rsidRPr="00D220E6"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3B4B00">
        <w:rPr>
          <w:rFonts w:ascii="Arial" w:hAnsi="Arial" w:cs="Arial"/>
        </w:rPr>
        <w:t>.3</w:t>
      </w:r>
      <w:r w:rsidR="00623928">
        <w:rPr>
          <w:rFonts w:ascii="Arial" w:hAnsi="Arial" w:cs="Arial"/>
        </w:rPr>
        <w:t>.8</w:t>
      </w:r>
      <w:r w:rsidR="00154849">
        <w:rPr>
          <w:rFonts w:ascii="Arial" w:hAnsi="Arial" w:cs="Arial"/>
        </w:rPr>
        <w:t xml:space="preserve"> </w:t>
      </w:r>
      <w:r w:rsidR="005D2BED">
        <w:rPr>
          <w:rFonts w:ascii="Arial" w:hAnsi="Arial" w:cs="Arial"/>
        </w:rPr>
        <w:tab/>
        <w:t>G</w:t>
      </w:r>
      <w:r w:rsidR="003C1D9C" w:rsidRPr="00D220E6">
        <w:rPr>
          <w:rFonts w:ascii="Arial" w:hAnsi="Arial" w:cs="Arial"/>
        </w:rPr>
        <w:t xml:space="preserve">eneral procedures for </w:t>
      </w:r>
      <w:hyperlink r:id="rId12" w:history="1">
        <w:r w:rsidR="003C1D9C" w:rsidRPr="006E2EE9">
          <w:rPr>
            <w:rStyle w:val="Hyperlink"/>
            <w:rFonts w:ascii="Arial" w:hAnsi="Arial" w:cs="Arial"/>
            <w:color w:val="auto"/>
            <w:u w:val="none"/>
          </w:rPr>
          <w:t>spill clean-up</w:t>
        </w:r>
      </w:hyperlink>
      <w:r w:rsidR="003C1D9C" w:rsidRPr="006E2EE9">
        <w:rPr>
          <w:rFonts w:ascii="Arial" w:hAnsi="Arial" w:cs="Arial"/>
        </w:rPr>
        <w:t>.</w:t>
      </w:r>
    </w:p>
    <w:p w:rsidR="00D66EA0" w:rsidRPr="00D220E6" w:rsidRDefault="00FF7121" w:rsidP="005D2BED">
      <w:pPr>
        <w:pStyle w:val="NormalWeb"/>
        <w:ind w:left="810" w:hanging="450"/>
        <w:contextualSpacing/>
        <w:rPr>
          <w:rFonts w:ascii="Arial" w:hAnsi="Arial" w:cs="Arial"/>
        </w:rPr>
      </w:pPr>
      <w:r>
        <w:rPr>
          <w:rFonts w:ascii="Arial" w:hAnsi="Arial" w:cs="Arial"/>
        </w:rPr>
        <w:t>7</w:t>
      </w:r>
      <w:r w:rsidR="003B4B00">
        <w:rPr>
          <w:rFonts w:ascii="Arial" w:hAnsi="Arial" w:cs="Arial"/>
        </w:rPr>
        <w:t>.4</w:t>
      </w:r>
      <w:r w:rsidR="00154849">
        <w:rPr>
          <w:rFonts w:ascii="Arial" w:hAnsi="Arial" w:cs="Arial"/>
        </w:rPr>
        <w:t xml:space="preserve"> </w:t>
      </w:r>
      <w:r w:rsidR="005D2BED">
        <w:rPr>
          <w:rFonts w:ascii="Arial" w:hAnsi="Arial" w:cs="Arial"/>
        </w:rPr>
        <w:tab/>
      </w:r>
      <w:r w:rsidR="00D66EA0" w:rsidRPr="00D220E6">
        <w:rPr>
          <w:rFonts w:ascii="Arial" w:hAnsi="Arial" w:cs="Arial"/>
        </w:rPr>
        <w:t xml:space="preserve">Work </w:t>
      </w:r>
      <w:r w:rsidR="003B4B00">
        <w:rPr>
          <w:rFonts w:ascii="Arial" w:hAnsi="Arial" w:cs="Arial"/>
        </w:rPr>
        <w:t>U</w:t>
      </w:r>
      <w:r w:rsidR="00D66EA0" w:rsidRPr="00D220E6">
        <w:rPr>
          <w:rFonts w:ascii="Arial" w:hAnsi="Arial" w:cs="Arial"/>
        </w:rPr>
        <w:t xml:space="preserve">nit Specific </w:t>
      </w:r>
      <w:r w:rsidR="00B77E93">
        <w:rPr>
          <w:rFonts w:ascii="Arial" w:hAnsi="Arial" w:cs="Arial"/>
        </w:rPr>
        <w:t>HazCom</w:t>
      </w:r>
      <w:r w:rsidR="00D66EA0" w:rsidRPr="00D220E6">
        <w:rPr>
          <w:rFonts w:ascii="Arial" w:hAnsi="Arial" w:cs="Arial"/>
        </w:rPr>
        <w:t xml:space="preserve"> training must be provided by the work unit supervisor or designee.  </w:t>
      </w:r>
      <w:r w:rsidR="009B7D95">
        <w:rPr>
          <w:rFonts w:ascii="Arial" w:hAnsi="Arial" w:cs="Arial"/>
        </w:rPr>
        <w:t>EHS is available to assist units with the implementation of this training upon request.</w:t>
      </w:r>
    </w:p>
    <w:p w:rsidR="00D66EA0" w:rsidRPr="00D220E6" w:rsidRDefault="00D66EA0" w:rsidP="005D2BED">
      <w:pPr>
        <w:pStyle w:val="NormalWeb"/>
        <w:ind w:left="810" w:hanging="450"/>
        <w:contextualSpacing/>
        <w:rPr>
          <w:rFonts w:ascii="Arial" w:hAnsi="Arial" w:cs="Arial"/>
        </w:rPr>
      </w:pPr>
    </w:p>
    <w:p w:rsidR="003C1D9C" w:rsidRPr="00D220E6" w:rsidRDefault="00FF7121" w:rsidP="005D2BED">
      <w:pPr>
        <w:pStyle w:val="NormalWeb"/>
        <w:ind w:left="810" w:hanging="450"/>
        <w:contextualSpacing/>
        <w:rPr>
          <w:rFonts w:ascii="Arial" w:hAnsi="Arial" w:cs="Arial"/>
        </w:rPr>
      </w:pPr>
      <w:r>
        <w:rPr>
          <w:rFonts w:ascii="Arial" w:hAnsi="Arial" w:cs="Arial"/>
        </w:rPr>
        <w:t>7</w:t>
      </w:r>
      <w:r w:rsidR="003B4B00">
        <w:rPr>
          <w:rFonts w:ascii="Arial" w:hAnsi="Arial" w:cs="Arial"/>
        </w:rPr>
        <w:t>.5</w:t>
      </w:r>
      <w:r w:rsidR="00154849">
        <w:rPr>
          <w:rFonts w:ascii="Arial" w:hAnsi="Arial" w:cs="Arial"/>
        </w:rPr>
        <w:t xml:space="preserve"> </w:t>
      </w:r>
      <w:r w:rsidR="007A1403">
        <w:rPr>
          <w:rFonts w:ascii="Arial" w:hAnsi="Arial" w:cs="Arial"/>
        </w:rPr>
        <w:tab/>
      </w:r>
      <w:r w:rsidR="003B4B00">
        <w:rPr>
          <w:rFonts w:ascii="Arial" w:hAnsi="Arial" w:cs="Arial"/>
        </w:rPr>
        <w:t>Work U</w:t>
      </w:r>
      <w:r w:rsidR="003C1D9C" w:rsidRPr="00D220E6">
        <w:rPr>
          <w:rFonts w:ascii="Arial" w:hAnsi="Arial" w:cs="Arial"/>
        </w:rPr>
        <w:t xml:space="preserve">nit </w:t>
      </w:r>
      <w:r w:rsidR="003B4B00">
        <w:rPr>
          <w:rFonts w:ascii="Arial" w:hAnsi="Arial" w:cs="Arial"/>
        </w:rPr>
        <w:t>Sp</w:t>
      </w:r>
      <w:r w:rsidR="003C1D9C" w:rsidRPr="00D220E6">
        <w:rPr>
          <w:rFonts w:ascii="Arial" w:hAnsi="Arial" w:cs="Arial"/>
        </w:rPr>
        <w:t xml:space="preserve">ecific </w:t>
      </w:r>
      <w:r w:rsidR="00B77E93">
        <w:rPr>
          <w:rFonts w:ascii="Arial" w:hAnsi="Arial" w:cs="Arial"/>
        </w:rPr>
        <w:t>HazCom</w:t>
      </w:r>
      <w:r w:rsidR="003C1D9C" w:rsidRPr="00D220E6">
        <w:rPr>
          <w:rFonts w:ascii="Arial" w:hAnsi="Arial" w:cs="Arial"/>
        </w:rPr>
        <w:t xml:space="preserve"> training must include the following information</w:t>
      </w:r>
      <w:r w:rsidR="006D6A70">
        <w:rPr>
          <w:rFonts w:ascii="Arial" w:hAnsi="Arial" w:cs="Arial"/>
        </w:rPr>
        <w:t xml:space="preserve"> (See Appendix B)</w:t>
      </w:r>
      <w:r w:rsidR="003C1D9C" w:rsidRPr="00D220E6">
        <w:rPr>
          <w:rFonts w:ascii="Arial" w:hAnsi="Arial" w:cs="Arial"/>
        </w:rPr>
        <w:t xml:space="preserve">: </w:t>
      </w:r>
    </w:p>
    <w:p w:rsidR="00563684" w:rsidRPr="00563684"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5D2BED">
        <w:rPr>
          <w:rFonts w:ascii="Arial" w:hAnsi="Arial" w:cs="Arial"/>
        </w:rPr>
        <w:t>.</w:t>
      </w:r>
      <w:r w:rsidR="003B4B00">
        <w:rPr>
          <w:rFonts w:ascii="Arial" w:hAnsi="Arial" w:cs="Arial"/>
        </w:rPr>
        <w:t>5</w:t>
      </w:r>
      <w:r w:rsidR="005D2BED">
        <w:rPr>
          <w:rFonts w:ascii="Arial" w:hAnsi="Arial" w:cs="Arial"/>
        </w:rPr>
        <w:t xml:space="preserve">.1 </w:t>
      </w:r>
      <w:r w:rsidR="005D2BED">
        <w:rPr>
          <w:rFonts w:ascii="Arial" w:hAnsi="Arial" w:cs="Arial"/>
        </w:rPr>
        <w:tab/>
      </w:r>
      <w:r w:rsidR="00563684" w:rsidRPr="00563684">
        <w:rPr>
          <w:rFonts w:ascii="Arial" w:hAnsi="Arial" w:cs="Arial"/>
        </w:rPr>
        <w:t xml:space="preserve">The location of the </w:t>
      </w:r>
      <w:hyperlink r:id="rId13" w:anchor="Written%20Hazard%20Communication%20Program" w:history="1">
        <w:r w:rsidR="00563684" w:rsidRPr="00563684">
          <w:rPr>
            <w:rStyle w:val="Hyperlink"/>
            <w:rFonts w:ascii="Arial" w:hAnsi="Arial" w:cs="Arial"/>
            <w:color w:val="auto"/>
            <w:u w:val="none"/>
          </w:rPr>
          <w:t>written PSU Hazard Communication Program</w:t>
        </w:r>
      </w:hyperlink>
      <w:r w:rsidR="00563684" w:rsidRPr="00563684">
        <w:rPr>
          <w:rFonts w:ascii="Arial" w:hAnsi="Arial" w:cs="Arial"/>
        </w:rPr>
        <w:t xml:space="preserve"> and an</w:t>
      </w:r>
      <w:r w:rsidR="009B7D95">
        <w:rPr>
          <w:rFonts w:ascii="Arial" w:hAnsi="Arial" w:cs="Arial"/>
        </w:rPr>
        <w:t>y work unit specific policies/</w:t>
      </w:r>
      <w:r w:rsidR="00563684" w:rsidRPr="00563684">
        <w:rPr>
          <w:rFonts w:ascii="Arial" w:hAnsi="Arial" w:cs="Arial"/>
        </w:rPr>
        <w:t xml:space="preserve">procedures. </w:t>
      </w:r>
    </w:p>
    <w:p w:rsidR="00563684" w:rsidRPr="00563684"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3B4B00">
        <w:rPr>
          <w:rFonts w:ascii="Arial" w:hAnsi="Arial" w:cs="Arial"/>
        </w:rPr>
        <w:t>.5</w:t>
      </w:r>
      <w:r w:rsidR="005D2BED">
        <w:rPr>
          <w:rFonts w:ascii="Arial" w:hAnsi="Arial" w:cs="Arial"/>
        </w:rPr>
        <w:t xml:space="preserve">.2 </w:t>
      </w:r>
      <w:r w:rsidR="005D2BED">
        <w:rPr>
          <w:rFonts w:ascii="Arial" w:hAnsi="Arial" w:cs="Arial"/>
        </w:rPr>
        <w:tab/>
      </w:r>
      <w:r w:rsidR="00563684" w:rsidRPr="00563684">
        <w:rPr>
          <w:rFonts w:ascii="Arial" w:hAnsi="Arial" w:cs="Arial"/>
        </w:rPr>
        <w:t>How to access the list of hazardous chemicals</w:t>
      </w:r>
      <w:r w:rsidR="005D2BED">
        <w:rPr>
          <w:rFonts w:ascii="Arial" w:hAnsi="Arial" w:cs="Arial"/>
        </w:rPr>
        <w:t>.</w:t>
      </w:r>
    </w:p>
    <w:p w:rsidR="00563684" w:rsidRPr="00563684"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5D2BED">
        <w:rPr>
          <w:rFonts w:ascii="Arial" w:hAnsi="Arial" w:cs="Arial"/>
        </w:rPr>
        <w:t>.</w:t>
      </w:r>
      <w:r w:rsidR="003B4B00">
        <w:rPr>
          <w:rFonts w:ascii="Arial" w:hAnsi="Arial" w:cs="Arial"/>
        </w:rPr>
        <w:t>5</w:t>
      </w:r>
      <w:r w:rsidR="005D2BED">
        <w:rPr>
          <w:rFonts w:ascii="Arial" w:hAnsi="Arial" w:cs="Arial"/>
        </w:rPr>
        <w:t xml:space="preserve">.3 </w:t>
      </w:r>
      <w:r w:rsidR="005D2BED">
        <w:rPr>
          <w:rFonts w:ascii="Arial" w:hAnsi="Arial" w:cs="Arial"/>
        </w:rPr>
        <w:tab/>
      </w:r>
      <w:r w:rsidR="00563684" w:rsidRPr="00563684">
        <w:rPr>
          <w:rFonts w:ascii="Arial" w:hAnsi="Arial" w:cs="Arial"/>
        </w:rPr>
        <w:t>The location of hazardous chemicals</w:t>
      </w:r>
      <w:r w:rsidR="005D2BED">
        <w:rPr>
          <w:rFonts w:ascii="Arial" w:hAnsi="Arial" w:cs="Arial"/>
        </w:rPr>
        <w:t>.</w:t>
      </w:r>
    </w:p>
    <w:p w:rsidR="00563684"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3B4B00">
        <w:rPr>
          <w:rFonts w:ascii="Arial" w:hAnsi="Arial" w:cs="Arial"/>
        </w:rPr>
        <w:t>.5</w:t>
      </w:r>
      <w:r w:rsidR="005D2BED">
        <w:rPr>
          <w:rFonts w:ascii="Arial" w:hAnsi="Arial" w:cs="Arial"/>
        </w:rPr>
        <w:t xml:space="preserve">.4 </w:t>
      </w:r>
      <w:r w:rsidR="005D2BED">
        <w:rPr>
          <w:rFonts w:ascii="Arial" w:hAnsi="Arial" w:cs="Arial"/>
        </w:rPr>
        <w:tab/>
      </w:r>
      <w:r w:rsidR="00563684" w:rsidRPr="00563684">
        <w:rPr>
          <w:rFonts w:ascii="Arial" w:hAnsi="Arial" w:cs="Arial"/>
        </w:rPr>
        <w:t>How to access Safety Data Sheets (SDSs)</w:t>
      </w:r>
      <w:r w:rsidR="005D2BED">
        <w:rPr>
          <w:rFonts w:ascii="Arial" w:hAnsi="Arial" w:cs="Arial"/>
        </w:rPr>
        <w:t>.</w:t>
      </w:r>
    </w:p>
    <w:p w:rsidR="0008739A" w:rsidRPr="00563684"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08739A">
        <w:rPr>
          <w:rFonts w:ascii="Arial" w:hAnsi="Arial" w:cs="Arial"/>
        </w:rPr>
        <w:t>.5.5</w:t>
      </w:r>
      <w:r w:rsidR="0008739A">
        <w:rPr>
          <w:rFonts w:ascii="Arial" w:hAnsi="Arial" w:cs="Arial"/>
        </w:rPr>
        <w:tab/>
        <w:t>Labeling requirements.</w:t>
      </w:r>
    </w:p>
    <w:p w:rsidR="00563684" w:rsidRPr="00563684"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3B4B00">
        <w:rPr>
          <w:rFonts w:ascii="Arial" w:hAnsi="Arial" w:cs="Arial"/>
        </w:rPr>
        <w:t>.5</w:t>
      </w:r>
      <w:r w:rsidR="005D2BED">
        <w:rPr>
          <w:rFonts w:ascii="Arial" w:hAnsi="Arial" w:cs="Arial"/>
        </w:rPr>
        <w:t>.</w:t>
      </w:r>
      <w:r w:rsidR="00C763A4">
        <w:rPr>
          <w:rFonts w:ascii="Arial" w:hAnsi="Arial" w:cs="Arial"/>
        </w:rPr>
        <w:t>6</w:t>
      </w:r>
      <w:r w:rsidR="005D2BED">
        <w:rPr>
          <w:rFonts w:ascii="Arial" w:hAnsi="Arial" w:cs="Arial"/>
        </w:rPr>
        <w:t xml:space="preserve"> </w:t>
      </w:r>
      <w:r w:rsidR="005D2BED">
        <w:rPr>
          <w:rFonts w:ascii="Arial" w:hAnsi="Arial" w:cs="Arial"/>
        </w:rPr>
        <w:tab/>
      </w:r>
      <w:r w:rsidR="00DD57B3" w:rsidRPr="00DD57B3">
        <w:rPr>
          <w:rFonts w:ascii="Arial" w:hAnsi="Arial" w:cs="Arial"/>
        </w:rPr>
        <w:t>The physical, health, simple asphyxiation, combustible dust, and pyrophoric gas hazards, as well as hazards not otherwise classified, of the chemicals in the work area</w:t>
      </w:r>
      <w:r w:rsidR="00DD57B3">
        <w:rPr>
          <w:rFonts w:ascii="Arial" w:hAnsi="Arial" w:cs="Arial"/>
        </w:rPr>
        <w:t xml:space="preserve">.  </w:t>
      </w:r>
      <w:r w:rsidR="00FD46DF" w:rsidRPr="00FD46DF">
        <w:rPr>
          <w:rFonts w:ascii="Arial" w:hAnsi="Arial" w:cs="Arial"/>
        </w:rPr>
        <w:t>Training need not be conducted on each specific chemical found in the workplace, but may be conducted by categories of hazard (e.g., carcinogens, sensitizers, acutely toxic agents) that are or may be encountered by an em</w:t>
      </w:r>
      <w:r w:rsidR="009B7D95">
        <w:rPr>
          <w:rFonts w:ascii="Arial" w:hAnsi="Arial" w:cs="Arial"/>
        </w:rPr>
        <w:t xml:space="preserve">ployee during the course of his  or her </w:t>
      </w:r>
      <w:r w:rsidR="00FD46DF" w:rsidRPr="00FD46DF">
        <w:rPr>
          <w:rFonts w:ascii="Arial" w:hAnsi="Arial" w:cs="Arial"/>
        </w:rPr>
        <w:t>duties.</w:t>
      </w:r>
    </w:p>
    <w:p w:rsidR="00563684" w:rsidRPr="00563684"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3B4B00">
        <w:rPr>
          <w:rFonts w:ascii="Arial" w:hAnsi="Arial" w:cs="Arial"/>
        </w:rPr>
        <w:t>.5</w:t>
      </w:r>
      <w:r w:rsidR="00C763A4">
        <w:rPr>
          <w:rFonts w:ascii="Arial" w:hAnsi="Arial" w:cs="Arial"/>
        </w:rPr>
        <w:t>.7</w:t>
      </w:r>
      <w:r w:rsidR="005D2BED">
        <w:rPr>
          <w:rFonts w:ascii="Arial" w:hAnsi="Arial" w:cs="Arial"/>
        </w:rPr>
        <w:t xml:space="preserve"> </w:t>
      </w:r>
      <w:r w:rsidR="005D2BED">
        <w:rPr>
          <w:rFonts w:ascii="Arial" w:hAnsi="Arial" w:cs="Arial"/>
        </w:rPr>
        <w:tab/>
      </w:r>
      <w:r w:rsidR="00563684" w:rsidRPr="00563684">
        <w:rPr>
          <w:rFonts w:ascii="Arial" w:hAnsi="Arial" w:cs="Arial"/>
        </w:rPr>
        <w:t>The proper handling, under all circumstances, of hazardous chemicals</w:t>
      </w:r>
      <w:r w:rsidR="005D2BED">
        <w:rPr>
          <w:rFonts w:ascii="Arial" w:hAnsi="Arial" w:cs="Arial"/>
        </w:rPr>
        <w:t>.</w:t>
      </w:r>
    </w:p>
    <w:p w:rsidR="00563684" w:rsidRPr="00563684"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3B4B00">
        <w:rPr>
          <w:rFonts w:ascii="Arial" w:hAnsi="Arial" w:cs="Arial"/>
        </w:rPr>
        <w:t>.5</w:t>
      </w:r>
      <w:r w:rsidR="00C763A4">
        <w:rPr>
          <w:rFonts w:ascii="Arial" w:hAnsi="Arial" w:cs="Arial"/>
        </w:rPr>
        <w:t>.8</w:t>
      </w:r>
      <w:r w:rsidR="005D2BED">
        <w:rPr>
          <w:rFonts w:ascii="Arial" w:hAnsi="Arial" w:cs="Arial"/>
        </w:rPr>
        <w:tab/>
      </w:r>
      <w:r w:rsidR="00D4144C">
        <w:rPr>
          <w:rFonts w:ascii="Arial" w:hAnsi="Arial" w:cs="Arial"/>
        </w:rPr>
        <w:t>The required p</w:t>
      </w:r>
      <w:r w:rsidR="00563684" w:rsidRPr="00563684">
        <w:rPr>
          <w:rFonts w:ascii="Arial" w:hAnsi="Arial" w:cs="Arial"/>
        </w:rPr>
        <w:t xml:space="preserve">ersonal </w:t>
      </w:r>
      <w:r w:rsidR="00D4144C">
        <w:rPr>
          <w:rFonts w:ascii="Arial" w:hAnsi="Arial" w:cs="Arial"/>
        </w:rPr>
        <w:t>p</w:t>
      </w:r>
      <w:r w:rsidR="00563684" w:rsidRPr="00563684">
        <w:rPr>
          <w:rFonts w:ascii="Arial" w:hAnsi="Arial" w:cs="Arial"/>
        </w:rPr>
        <w:t xml:space="preserve">rotective </w:t>
      </w:r>
      <w:r w:rsidR="00D4144C">
        <w:rPr>
          <w:rFonts w:ascii="Arial" w:hAnsi="Arial" w:cs="Arial"/>
        </w:rPr>
        <w:t>e</w:t>
      </w:r>
      <w:r w:rsidR="00563684" w:rsidRPr="00563684">
        <w:rPr>
          <w:rFonts w:ascii="Arial" w:hAnsi="Arial" w:cs="Arial"/>
        </w:rPr>
        <w:t>quipment (PPE) for chemicals</w:t>
      </w:r>
      <w:r w:rsidR="005D2BED">
        <w:rPr>
          <w:rFonts w:ascii="Arial" w:hAnsi="Arial" w:cs="Arial"/>
        </w:rPr>
        <w:t>.</w:t>
      </w:r>
    </w:p>
    <w:p w:rsidR="00563684" w:rsidRPr="00563684"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3B4B00">
        <w:rPr>
          <w:rFonts w:ascii="Arial" w:hAnsi="Arial" w:cs="Arial"/>
        </w:rPr>
        <w:t>.5</w:t>
      </w:r>
      <w:r w:rsidR="00C763A4">
        <w:rPr>
          <w:rFonts w:ascii="Arial" w:hAnsi="Arial" w:cs="Arial"/>
        </w:rPr>
        <w:t>.9</w:t>
      </w:r>
      <w:r w:rsidR="005D2BED">
        <w:rPr>
          <w:rFonts w:ascii="Arial" w:hAnsi="Arial" w:cs="Arial"/>
        </w:rPr>
        <w:t xml:space="preserve"> </w:t>
      </w:r>
      <w:r w:rsidR="005D2BED">
        <w:rPr>
          <w:rFonts w:ascii="Arial" w:hAnsi="Arial" w:cs="Arial"/>
        </w:rPr>
        <w:tab/>
      </w:r>
      <w:r w:rsidR="00563684" w:rsidRPr="00563684">
        <w:rPr>
          <w:rFonts w:ascii="Arial" w:hAnsi="Arial" w:cs="Arial"/>
        </w:rPr>
        <w:t xml:space="preserve">The appropriate emergency </w:t>
      </w:r>
      <w:r w:rsidR="007232F2">
        <w:rPr>
          <w:rFonts w:ascii="Arial" w:hAnsi="Arial" w:cs="Arial"/>
        </w:rPr>
        <w:t>procedures</w:t>
      </w:r>
      <w:r w:rsidR="009B7D95">
        <w:rPr>
          <w:rFonts w:ascii="Arial" w:hAnsi="Arial" w:cs="Arial"/>
        </w:rPr>
        <w:t xml:space="preserve"> </w:t>
      </w:r>
      <w:r w:rsidR="009E6712">
        <w:rPr>
          <w:rFonts w:ascii="Arial" w:hAnsi="Arial" w:cs="Arial"/>
        </w:rPr>
        <w:t>(leak/spill</w:t>
      </w:r>
      <w:r w:rsidR="007232F2">
        <w:rPr>
          <w:rFonts w:ascii="Arial" w:hAnsi="Arial" w:cs="Arial"/>
        </w:rPr>
        <w:t xml:space="preserve"> cleanup, exposures)</w:t>
      </w:r>
      <w:r w:rsidR="009B7D95">
        <w:rPr>
          <w:rFonts w:ascii="Arial" w:hAnsi="Arial" w:cs="Arial"/>
        </w:rPr>
        <w:t>.</w:t>
      </w:r>
    </w:p>
    <w:p w:rsidR="00563684" w:rsidRPr="00563684"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3B4B00">
        <w:rPr>
          <w:rFonts w:ascii="Arial" w:hAnsi="Arial" w:cs="Arial"/>
        </w:rPr>
        <w:t>.5</w:t>
      </w:r>
      <w:r w:rsidR="00C763A4">
        <w:rPr>
          <w:rFonts w:ascii="Arial" w:hAnsi="Arial" w:cs="Arial"/>
        </w:rPr>
        <w:t>.10</w:t>
      </w:r>
      <w:r w:rsidR="005D2BED">
        <w:rPr>
          <w:rFonts w:ascii="Arial" w:hAnsi="Arial" w:cs="Arial"/>
        </w:rPr>
        <w:t xml:space="preserve"> </w:t>
      </w:r>
      <w:r w:rsidR="00563684" w:rsidRPr="00563684">
        <w:rPr>
          <w:rFonts w:ascii="Arial" w:hAnsi="Arial" w:cs="Arial"/>
        </w:rPr>
        <w:t>Work unit specific methods and observations used</w:t>
      </w:r>
      <w:r w:rsidR="00563684">
        <w:rPr>
          <w:rFonts w:ascii="Arial" w:hAnsi="Arial" w:cs="Arial"/>
        </w:rPr>
        <w:t xml:space="preserve"> to detect the presence </w:t>
      </w:r>
      <w:r w:rsidR="00760715">
        <w:rPr>
          <w:rFonts w:ascii="Arial" w:hAnsi="Arial" w:cs="Arial"/>
        </w:rPr>
        <w:t>of hazardous chemicals</w:t>
      </w:r>
      <w:r w:rsidR="009B7D95">
        <w:rPr>
          <w:rFonts w:ascii="Arial" w:hAnsi="Arial" w:cs="Arial"/>
        </w:rPr>
        <w:t xml:space="preserve"> (c</w:t>
      </w:r>
      <w:r w:rsidR="00070912">
        <w:rPr>
          <w:rFonts w:ascii="Arial" w:hAnsi="Arial" w:cs="Arial"/>
        </w:rPr>
        <w:t>ontinuous monitoring devices, alarms, visual appearance, odors, etc</w:t>
      </w:r>
      <w:r w:rsidR="009B7D95">
        <w:rPr>
          <w:rFonts w:ascii="Arial" w:hAnsi="Arial" w:cs="Arial"/>
        </w:rPr>
        <w:t>.</w:t>
      </w:r>
      <w:r w:rsidR="00070912">
        <w:rPr>
          <w:rFonts w:ascii="Arial" w:hAnsi="Arial" w:cs="Arial"/>
        </w:rPr>
        <w:t>)</w:t>
      </w:r>
      <w:r w:rsidR="009B7D95">
        <w:rPr>
          <w:rFonts w:ascii="Arial" w:hAnsi="Arial" w:cs="Arial"/>
        </w:rPr>
        <w:t>.</w:t>
      </w:r>
    </w:p>
    <w:p w:rsidR="00563684" w:rsidRDefault="00FF7121" w:rsidP="005D2BED">
      <w:pPr>
        <w:spacing w:before="100" w:beforeAutospacing="1" w:after="100" w:afterAutospacing="1"/>
        <w:ind w:left="1530" w:hanging="720"/>
        <w:contextualSpacing/>
        <w:rPr>
          <w:rFonts w:ascii="Arial" w:hAnsi="Arial" w:cs="Arial"/>
        </w:rPr>
      </w:pPr>
      <w:r>
        <w:rPr>
          <w:rFonts w:ascii="Arial" w:hAnsi="Arial" w:cs="Arial"/>
        </w:rPr>
        <w:t>7</w:t>
      </w:r>
      <w:r w:rsidR="003B4B00">
        <w:rPr>
          <w:rFonts w:ascii="Arial" w:hAnsi="Arial" w:cs="Arial"/>
        </w:rPr>
        <w:t>.5</w:t>
      </w:r>
      <w:r w:rsidR="00C763A4">
        <w:rPr>
          <w:rFonts w:ascii="Arial" w:hAnsi="Arial" w:cs="Arial"/>
        </w:rPr>
        <w:t>.11</w:t>
      </w:r>
      <w:r w:rsidR="005D2BED">
        <w:rPr>
          <w:rFonts w:ascii="Arial" w:hAnsi="Arial" w:cs="Arial"/>
        </w:rPr>
        <w:tab/>
      </w:r>
      <w:r w:rsidR="00563684" w:rsidRPr="00563684">
        <w:rPr>
          <w:rFonts w:ascii="Arial" w:hAnsi="Arial" w:cs="Arial"/>
        </w:rPr>
        <w:t xml:space="preserve">Special hazards which may </w:t>
      </w:r>
      <w:r w:rsidR="002C071B">
        <w:rPr>
          <w:rFonts w:ascii="Arial" w:hAnsi="Arial" w:cs="Arial"/>
        </w:rPr>
        <w:t xml:space="preserve">be </w:t>
      </w:r>
      <w:r w:rsidR="00563684" w:rsidRPr="00563684">
        <w:rPr>
          <w:rFonts w:ascii="Arial" w:hAnsi="Arial" w:cs="Arial"/>
        </w:rPr>
        <w:t>encounter</w:t>
      </w:r>
      <w:r w:rsidR="002C071B">
        <w:rPr>
          <w:rFonts w:ascii="Arial" w:hAnsi="Arial" w:cs="Arial"/>
        </w:rPr>
        <w:t>ed</w:t>
      </w:r>
      <w:r w:rsidR="00563684" w:rsidRPr="00563684">
        <w:rPr>
          <w:rFonts w:ascii="Arial" w:hAnsi="Arial" w:cs="Arial"/>
        </w:rPr>
        <w:t xml:space="preserve"> when performing non-routine duties in the </w:t>
      </w:r>
      <w:r w:rsidR="002C071B">
        <w:rPr>
          <w:rFonts w:ascii="Arial" w:hAnsi="Arial" w:cs="Arial"/>
        </w:rPr>
        <w:t>course of</w:t>
      </w:r>
      <w:r w:rsidR="00563684" w:rsidRPr="00563684">
        <w:rPr>
          <w:rFonts w:ascii="Arial" w:hAnsi="Arial" w:cs="Arial"/>
        </w:rPr>
        <w:t xml:space="preserve"> work.</w:t>
      </w:r>
    </w:p>
    <w:p w:rsidR="0006538A" w:rsidRDefault="0006538A" w:rsidP="0006538A">
      <w:pPr>
        <w:spacing w:before="100" w:beforeAutospacing="1" w:after="100" w:afterAutospacing="1"/>
        <w:contextualSpacing/>
        <w:rPr>
          <w:rFonts w:ascii="Arial" w:hAnsi="Arial" w:cs="Arial"/>
        </w:rPr>
      </w:pPr>
      <w:r>
        <w:rPr>
          <w:rFonts w:ascii="Arial" w:hAnsi="Arial" w:cs="Arial"/>
        </w:rPr>
        <w:tab/>
      </w:r>
    </w:p>
    <w:p w:rsidR="0006538A" w:rsidRDefault="00FF7121" w:rsidP="0006538A">
      <w:pPr>
        <w:tabs>
          <w:tab w:val="left" w:pos="810"/>
        </w:tabs>
        <w:spacing w:before="100" w:beforeAutospacing="1" w:after="100" w:afterAutospacing="1"/>
        <w:ind w:left="810" w:hanging="450"/>
        <w:contextualSpacing/>
        <w:rPr>
          <w:rFonts w:ascii="Arial" w:hAnsi="Arial" w:cs="Arial"/>
        </w:rPr>
      </w:pPr>
      <w:r>
        <w:rPr>
          <w:rFonts w:ascii="Arial" w:hAnsi="Arial" w:cs="Arial"/>
        </w:rPr>
        <w:lastRenderedPageBreak/>
        <w:t>7</w:t>
      </w:r>
      <w:r w:rsidR="0006538A">
        <w:rPr>
          <w:rFonts w:ascii="Arial" w:hAnsi="Arial" w:cs="Arial"/>
        </w:rPr>
        <w:t>.6</w:t>
      </w:r>
      <w:r w:rsidR="0006538A">
        <w:rPr>
          <w:rFonts w:ascii="Arial" w:hAnsi="Arial" w:cs="Arial"/>
        </w:rPr>
        <w:tab/>
        <w:t xml:space="preserve">Additional </w:t>
      </w:r>
      <w:r w:rsidR="0006538A" w:rsidRPr="0006538A">
        <w:rPr>
          <w:rFonts w:ascii="Arial" w:hAnsi="Arial" w:cs="Arial"/>
        </w:rPr>
        <w:t>HazCom tra</w:t>
      </w:r>
      <w:r w:rsidR="009B7D95">
        <w:rPr>
          <w:rFonts w:ascii="Arial" w:hAnsi="Arial" w:cs="Arial"/>
        </w:rPr>
        <w:t>ining is also required whenever:</w:t>
      </w:r>
    </w:p>
    <w:p w:rsidR="0006538A" w:rsidRDefault="0006538A" w:rsidP="0006538A">
      <w:pPr>
        <w:tabs>
          <w:tab w:val="left" w:pos="810"/>
        </w:tabs>
        <w:spacing w:before="100" w:beforeAutospacing="1" w:after="100" w:afterAutospacing="1"/>
        <w:ind w:left="810" w:hanging="450"/>
        <w:contextualSpacing/>
        <w:rPr>
          <w:rFonts w:ascii="Arial" w:hAnsi="Arial" w:cs="Arial"/>
        </w:rPr>
      </w:pPr>
      <w:r>
        <w:rPr>
          <w:rFonts w:ascii="Arial" w:hAnsi="Arial" w:cs="Arial"/>
        </w:rPr>
        <w:tab/>
      </w:r>
      <w:r w:rsidR="00FF7121">
        <w:rPr>
          <w:rFonts w:ascii="Arial" w:hAnsi="Arial" w:cs="Arial"/>
        </w:rPr>
        <w:t>7</w:t>
      </w:r>
      <w:r>
        <w:rPr>
          <w:rFonts w:ascii="Arial" w:hAnsi="Arial" w:cs="Arial"/>
        </w:rPr>
        <w:t>.6.1 A</w:t>
      </w:r>
      <w:r w:rsidRPr="0006538A">
        <w:rPr>
          <w:rFonts w:ascii="Arial" w:hAnsi="Arial" w:cs="Arial"/>
        </w:rPr>
        <w:t xml:space="preserve"> new chemical hazard is introduced into the work area</w:t>
      </w:r>
      <w:r w:rsidR="00EE74D4">
        <w:rPr>
          <w:rFonts w:ascii="Arial" w:hAnsi="Arial" w:cs="Arial"/>
        </w:rPr>
        <w:t xml:space="preserve"> </w:t>
      </w:r>
      <w:r w:rsidR="00EE74D4" w:rsidRPr="007511BB">
        <w:rPr>
          <w:rFonts w:ascii="Arial" w:hAnsi="Arial" w:cs="Arial"/>
          <w:b/>
        </w:rPr>
        <w:t>AND/OR</w:t>
      </w:r>
    </w:p>
    <w:p w:rsidR="0006538A" w:rsidRDefault="00FF7121" w:rsidP="0006538A">
      <w:pPr>
        <w:spacing w:before="100" w:beforeAutospacing="1" w:after="100" w:afterAutospacing="1"/>
        <w:ind w:left="1440" w:hanging="630"/>
        <w:contextualSpacing/>
        <w:rPr>
          <w:rFonts w:ascii="Arial" w:hAnsi="Arial" w:cs="Arial"/>
        </w:rPr>
      </w:pPr>
      <w:r>
        <w:rPr>
          <w:rFonts w:ascii="Arial" w:hAnsi="Arial" w:cs="Arial"/>
        </w:rPr>
        <w:t>7</w:t>
      </w:r>
      <w:r w:rsidR="0006538A">
        <w:rPr>
          <w:rFonts w:ascii="Arial" w:hAnsi="Arial" w:cs="Arial"/>
        </w:rPr>
        <w:t xml:space="preserve">.6.2 </w:t>
      </w:r>
      <w:r w:rsidR="00EE74D4">
        <w:rPr>
          <w:rFonts w:ascii="Arial" w:hAnsi="Arial" w:cs="Arial"/>
        </w:rPr>
        <w:t>W</w:t>
      </w:r>
      <w:r w:rsidR="0006538A" w:rsidRPr="0006538A">
        <w:rPr>
          <w:rFonts w:ascii="Arial" w:hAnsi="Arial" w:cs="Arial"/>
        </w:rPr>
        <w:t>hen changes to the work area have the potential to introduce a new hazard.</w:t>
      </w:r>
    </w:p>
    <w:p w:rsidR="006704AB" w:rsidRDefault="006704AB" w:rsidP="00633C05">
      <w:pPr>
        <w:spacing w:before="100" w:beforeAutospacing="1" w:after="100" w:afterAutospacing="1"/>
        <w:contextualSpacing/>
        <w:rPr>
          <w:rFonts w:ascii="Arial" w:hAnsi="Arial" w:cs="Arial"/>
        </w:rPr>
      </w:pPr>
    </w:p>
    <w:p w:rsidR="00FF7121" w:rsidRPr="00FF7121" w:rsidRDefault="00FF7121" w:rsidP="00FF7121">
      <w:pPr>
        <w:spacing w:before="100" w:beforeAutospacing="1" w:after="100" w:afterAutospacing="1"/>
        <w:contextualSpacing/>
        <w:rPr>
          <w:rFonts w:ascii="Arial" w:hAnsi="Arial" w:cs="Arial"/>
          <w:b/>
          <w:u w:val="single"/>
        </w:rPr>
      </w:pPr>
      <w:r w:rsidRPr="009B7D95">
        <w:rPr>
          <w:rFonts w:ascii="Arial" w:hAnsi="Arial" w:cs="Arial"/>
          <w:b/>
        </w:rPr>
        <w:t>8</w:t>
      </w:r>
      <w:r w:rsidR="009B7D95" w:rsidRPr="009B7D95">
        <w:rPr>
          <w:rFonts w:ascii="Arial" w:hAnsi="Arial" w:cs="Arial"/>
          <w:b/>
        </w:rPr>
        <w:t>.0</w:t>
      </w:r>
      <w:r w:rsidR="009B7D95">
        <w:rPr>
          <w:rFonts w:ascii="Arial" w:hAnsi="Arial" w:cs="Arial"/>
          <w:b/>
          <w:u w:val="single"/>
        </w:rPr>
        <w:t xml:space="preserve"> Non-</w:t>
      </w:r>
      <w:r w:rsidRPr="00FF7121">
        <w:rPr>
          <w:rFonts w:ascii="Arial" w:hAnsi="Arial" w:cs="Arial"/>
          <w:b/>
          <w:u w:val="single"/>
        </w:rPr>
        <w:t>Routine Tasks</w:t>
      </w:r>
    </w:p>
    <w:p w:rsidR="00FF7121" w:rsidRDefault="00FF7121" w:rsidP="00FF7121">
      <w:pPr>
        <w:spacing w:before="100" w:beforeAutospacing="1" w:after="100" w:afterAutospacing="1"/>
        <w:contextualSpacing/>
        <w:rPr>
          <w:rFonts w:ascii="Arial" w:hAnsi="Arial" w:cs="Arial"/>
        </w:rPr>
      </w:pPr>
    </w:p>
    <w:p w:rsidR="00FF7121" w:rsidRPr="00FF7121" w:rsidRDefault="00FF7121" w:rsidP="006862E9">
      <w:pPr>
        <w:spacing w:before="100" w:beforeAutospacing="1" w:after="100" w:afterAutospacing="1"/>
        <w:ind w:left="810" w:hanging="450"/>
        <w:contextualSpacing/>
        <w:rPr>
          <w:rFonts w:ascii="Arial" w:hAnsi="Arial" w:cs="Arial"/>
        </w:rPr>
      </w:pPr>
      <w:r>
        <w:rPr>
          <w:rFonts w:ascii="Arial" w:hAnsi="Arial" w:cs="Arial"/>
        </w:rPr>
        <w:t>8</w:t>
      </w:r>
      <w:r w:rsidRPr="00FF7121">
        <w:rPr>
          <w:rFonts w:ascii="Arial" w:hAnsi="Arial" w:cs="Arial"/>
        </w:rPr>
        <w:t xml:space="preserve">.1 </w:t>
      </w:r>
      <w:r w:rsidRPr="00FF7121">
        <w:rPr>
          <w:rFonts w:ascii="Arial" w:hAnsi="Arial" w:cs="Arial"/>
        </w:rPr>
        <w:tab/>
        <w:t xml:space="preserve">Periodically, employees may be required to perform hazardous non-routine tasks.  Any employee engaging in a non-routine task involving possible chemical hazards (e.g., confined space entry, opening chemical lines, removing pumps, tank cleaning, spill cleanup) shall be informed of: </w:t>
      </w:r>
    </w:p>
    <w:p w:rsidR="00FF7121" w:rsidRPr="00FF7121" w:rsidRDefault="00FF7121" w:rsidP="00FF7121">
      <w:pPr>
        <w:spacing w:before="100" w:beforeAutospacing="1" w:after="100" w:afterAutospacing="1"/>
        <w:ind w:left="720" w:firstLine="90"/>
        <w:contextualSpacing/>
        <w:rPr>
          <w:rFonts w:ascii="Arial" w:hAnsi="Arial" w:cs="Arial"/>
        </w:rPr>
      </w:pPr>
      <w:r>
        <w:rPr>
          <w:rFonts w:ascii="Arial" w:hAnsi="Arial" w:cs="Arial"/>
        </w:rPr>
        <w:t>8</w:t>
      </w:r>
      <w:r w:rsidRPr="00FF7121">
        <w:rPr>
          <w:rFonts w:ascii="Arial" w:hAnsi="Arial" w:cs="Arial"/>
        </w:rPr>
        <w:t xml:space="preserve">.1.1 </w:t>
      </w:r>
      <w:r w:rsidRPr="00FF7121">
        <w:rPr>
          <w:rFonts w:ascii="Arial" w:hAnsi="Arial" w:cs="Arial"/>
        </w:rPr>
        <w:tab/>
        <w:t>The specific hazards associated with the performance of the task.</w:t>
      </w:r>
    </w:p>
    <w:p w:rsidR="00FF7121" w:rsidRPr="00FF7121" w:rsidRDefault="00FF7121" w:rsidP="00FF7121">
      <w:pPr>
        <w:spacing w:before="100" w:beforeAutospacing="1" w:after="100" w:afterAutospacing="1"/>
        <w:ind w:left="1440" w:hanging="630"/>
        <w:contextualSpacing/>
        <w:rPr>
          <w:rFonts w:ascii="Arial" w:hAnsi="Arial" w:cs="Arial"/>
        </w:rPr>
      </w:pPr>
      <w:r>
        <w:rPr>
          <w:rFonts w:ascii="Arial" w:hAnsi="Arial" w:cs="Arial"/>
        </w:rPr>
        <w:t>8</w:t>
      </w:r>
      <w:r w:rsidRPr="00FF7121">
        <w:rPr>
          <w:rFonts w:ascii="Arial" w:hAnsi="Arial" w:cs="Arial"/>
        </w:rPr>
        <w:t xml:space="preserve">.1.2 </w:t>
      </w:r>
      <w:r w:rsidRPr="00FF7121">
        <w:rPr>
          <w:rFonts w:ascii="Arial" w:hAnsi="Arial" w:cs="Arial"/>
        </w:rPr>
        <w:tab/>
        <w:t xml:space="preserve">Protective measures that must be used (e.g., ventilation, PPE, presence of another employee). </w:t>
      </w:r>
    </w:p>
    <w:p w:rsidR="00FF7121" w:rsidRDefault="00FF7121" w:rsidP="00FF7121">
      <w:pPr>
        <w:tabs>
          <w:tab w:val="left" w:pos="1530"/>
        </w:tabs>
        <w:spacing w:before="100" w:beforeAutospacing="1" w:after="100" w:afterAutospacing="1"/>
        <w:ind w:left="1440" w:hanging="630"/>
        <w:contextualSpacing/>
        <w:rPr>
          <w:rFonts w:ascii="Arial" w:hAnsi="Arial" w:cs="Arial"/>
        </w:rPr>
      </w:pPr>
      <w:r>
        <w:rPr>
          <w:rFonts w:ascii="Arial" w:hAnsi="Arial" w:cs="Arial"/>
        </w:rPr>
        <w:t>8</w:t>
      </w:r>
      <w:r w:rsidRPr="00FF7121">
        <w:rPr>
          <w:rFonts w:ascii="Arial" w:hAnsi="Arial" w:cs="Arial"/>
        </w:rPr>
        <w:t>.1.3</w:t>
      </w:r>
      <w:r w:rsidRPr="00FF7121">
        <w:rPr>
          <w:rFonts w:ascii="Arial" w:hAnsi="Arial" w:cs="Arial"/>
        </w:rPr>
        <w:tab/>
        <w:t>Specific emergency procedures to be used in the event of an accident or injury.</w:t>
      </w:r>
    </w:p>
    <w:p w:rsidR="003C1D9C" w:rsidRPr="003C1D9C" w:rsidRDefault="00F11039" w:rsidP="003C1D9C">
      <w:pPr>
        <w:pStyle w:val="NormalWeb"/>
        <w:rPr>
          <w:rFonts w:ascii="Arial" w:hAnsi="Arial" w:cs="Arial"/>
          <w:b/>
          <w:u w:val="single"/>
        </w:rPr>
      </w:pPr>
      <w:r w:rsidRPr="00F11039">
        <w:rPr>
          <w:rFonts w:ascii="Arial" w:hAnsi="Arial" w:cs="Arial"/>
          <w:b/>
        </w:rPr>
        <w:t>9.0</w:t>
      </w:r>
      <w:r>
        <w:rPr>
          <w:rFonts w:ascii="Arial" w:hAnsi="Arial" w:cs="Arial"/>
          <w:b/>
          <w:u w:val="single"/>
        </w:rPr>
        <w:t xml:space="preserve"> </w:t>
      </w:r>
      <w:r w:rsidR="003C1D9C" w:rsidRPr="003C1D9C">
        <w:rPr>
          <w:rFonts w:ascii="Arial" w:hAnsi="Arial" w:cs="Arial"/>
          <w:b/>
          <w:u w:val="single"/>
        </w:rPr>
        <w:t>Recordkeeping</w:t>
      </w:r>
    </w:p>
    <w:p w:rsidR="005A342E" w:rsidRPr="005A342E" w:rsidRDefault="00F11039" w:rsidP="005A342E">
      <w:pPr>
        <w:pStyle w:val="NormalWeb"/>
        <w:ind w:left="810" w:hanging="450"/>
        <w:contextualSpacing/>
        <w:rPr>
          <w:rFonts w:ascii="Arial" w:hAnsi="Arial" w:cs="Arial"/>
        </w:rPr>
      </w:pPr>
      <w:r>
        <w:rPr>
          <w:rFonts w:ascii="Arial" w:hAnsi="Arial" w:cs="Arial"/>
        </w:rPr>
        <w:t>9.1</w:t>
      </w:r>
      <w:r w:rsidR="000035DD">
        <w:rPr>
          <w:rFonts w:ascii="Arial" w:hAnsi="Arial" w:cs="Arial"/>
        </w:rPr>
        <w:tab/>
        <w:t xml:space="preserve">SDS’s </w:t>
      </w:r>
      <w:r w:rsidR="0017460F">
        <w:rPr>
          <w:rFonts w:ascii="Arial" w:hAnsi="Arial" w:cs="Arial"/>
        </w:rPr>
        <w:t xml:space="preserve">must be retained for at least 30 years </w:t>
      </w:r>
      <w:r w:rsidR="0017460F" w:rsidRPr="0017460F">
        <w:rPr>
          <w:rFonts w:ascii="Arial" w:hAnsi="Arial" w:cs="Arial"/>
          <w:b/>
          <w:u w:val="single"/>
        </w:rPr>
        <w:t>OR</w:t>
      </w:r>
      <w:r w:rsidR="0017460F">
        <w:rPr>
          <w:rFonts w:ascii="Arial" w:hAnsi="Arial" w:cs="Arial"/>
          <w:b/>
          <w:u w:val="single"/>
        </w:rPr>
        <w:t xml:space="preserve"> alternatively</w:t>
      </w:r>
      <w:r w:rsidR="0017460F">
        <w:rPr>
          <w:rFonts w:ascii="Arial" w:hAnsi="Arial" w:cs="Arial"/>
        </w:rPr>
        <w:t xml:space="preserve"> a document containing the identity of the hazardous chemical (chemical name or trade name), where it was used, and when it was used can be </w:t>
      </w:r>
      <w:r w:rsidR="00173E06">
        <w:rPr>
          <w:rFonts w:ascii="Arial" w:hAnsi="Arial" w:cs="Arial"/>
        </w:rPr>
        <w:t xml:space="preserve">created </w:t>
      </w:r>
      <w:r w:rsidR="0017460F">
        <w:rPr>
          <w:rFonts w:ascii="Arial" w:hAnsi="Arial" w:cs="Arial"/>
        </w:rPr>
        <w:t xml:space="preserve">and </w:t>
      </w:r>
      <w:r w:rsidR="005A342E" w:rsidRPr="005A342E">
        <w:rPr>
          <w:rFonts w:ascii="Arial" w:hAnsi="Arial" w:cs="Arial"/>
        </w:rPr>
        <w:t xml:space="preserve">retained for at least 30 years. </w:t>
      </w:r>
    </w:p>
    <w:p w:rsidR="000035DD" w:rsidRDefault="000035DD" w:rsidP="00F11039">
      <w:pPr>
        <w:pStyle w:val="NormalWeb"/>
        <w:ind w:left="810" w:hanging="450"/>
        <w:contextualSpacing/>
        <w:rPr>
          <w:rFonts w:ascii="Arial" w:hAnsi="Arial" w:cs="Arial"/>
        </w:rPr>
      </w:pPr>
      <w:r>
        <w:rPr>
          <w:rFonts w:ascii="Arial" w:hAnsi="Arial" w:cs="Arial"/>
        </w:rPr>
        <w:t xml:space="preserve"> </w:t>
      </w:r>
      <w:r w:rsidR="00F11039">
        <w:rPr>
          <w:rFonts w:ascii="Arial" w:hAnsi="Arial" w:cs="Arial"/>
        </w:rPr>
        <w:tab/>
      </w:r>
    </w:p>
    <w:p w:rsidR="00633C05" w:rsidRDefault="000035DD" w:rsidP="002C40B8">
      <w:pPr>
        <w:pStyle w:val="NormalWeb"/>
        <w:ind w:left="810" w:hanging="450"/>
        <w:contextualSpacing/>
        <w:rPr>
          <w:rFonts w:ascii="Arial" w:hAnsi="Arial" w:cs="Arial"/>
        </w:rPr>
      </w:pPr>
      <w:r>
        <w:rPr>
          <w:rFonts w:ascii="Arial" w:hAnsi="Arial" w:cs="Arial"/>
        </w:rPr>
        <w:t>9.2</w:t>
      </w:r>
      <w:r>
        <w:rPr>
          <w:rFonts w:ascii="Arial" w:hAnsi="Arial" w:cs="Arial"/>
        </w:rPr>
        <w:tab/>
      </w:r>
      <w:r w:rsidR="003C1D9C" w:rsidRPr="00D220E6">
        <w:rPr>
          <w:rFonts w:ascii="Arial" w:hAnsi="Arial" w:cs="Arial"/>
        </w:rPr>
        <w:t xml:space="preserve">General </w:t>
      </w:r>
      <w:r w:rsidR="003B7277">
        <w:rPr>
          <w:rFonts w:ascii="Arial" w:hAnsi="Arial" w:cs="Arial"/>
        </w:rPr>
        <w:t xml:space="preserve">HazCom training </w:t>
      </w:r>
      <w:r w:rsidR="00F029F4">
        <w:rPr>
          <w:rFonts w:ascii="Arial" w:hAnsi="Arial" w:cs="Arial"/>
        </w:rPr>
        <w:t xml:space="preserve">which is completed using the computer based training will be maintained </w:t>
      </w:r>
      <w:r w:rsidR="003B7277">
        <w:rPr>
          <w:rFonts w:ascii="Arial" w:hAnsi="Arial" w:cs="Arial"/>
        </w:rPr>
        <w:t>by EHS.</w:t>
      </w:r>
      <w:r w:rsidR="00F029F4">
        <w:rPr>
          <w:rFonts w:ascii="Arial" w:hAnsi="Arial" w:cs="Arial"/>
        </w:rPr>
        <w:t xml:space="preserve">  General HazCom training provided by other means shall be maintained by the work unit.</w:t>
      </w:r>
    </w:p>
    <w:p w:rsidR="00633C05" w:rsidRDefault="00633C05" w:rsidP="002C40B8">
      <w:pPr>
        <w:pStyle w:val="NormalWeb"/>
        <w:ind w:left="810" w:hanging="450"/>
        <w:contextualSpacing/>
        <w:rPr>
          <w:rFonts w:ascii="Arial" w:hAnsi="Arial" w:cs="Arial"/>
        </w:rPr>
      </w:pPr>
    </w:p>
    <w:p w:rsidR="003C1D9C" w:rsidRDefault="00633C05" w:rsidP="002C40B8">
      <w:pPr>
        <w:pStyle w:val="NormalWeb"/>
        <w:ind w:left="810" w:hanging="450"/>
        <w:contextualSpacing/>
        <w:rPr>
          <w:rFonts w:ascii="Arial" w:hAnsi="Arial" w:cs="Arial"/>
        </w:rPr>
      </w:pPr>
      <w:r>
        <w:rPr>
          <w:rFonts w:ascii="Arial" w:hAnsi="Arial" w:cs="Arial"/>
        </w:rPr>
        <w:t xml:space="preserve">9.3 </w:t>
      </w:r>
      <w:r>
        <w:rPr>
          <w:rFonts w:ascii="Arial" w:hAnsi="Arial" w:cs="Arial"/>
        </w:rPr>
        <w:tab/>
      </w:r>
      <w:r w:rsidR="002C40B8">
        <w:rPr>
          <w:rFonts w:ascii="Arial" w:hAnsi="Arial" w:cs="Arial"/>
        </w:rPr>
        <w:t xml:space="preserve">Work Unit specific </w:t>
      </w:r>
      <w:r w:rsidR="00B77E93">
        <w:rPr>
          <w:rFonts w:ascii="Arial" w:hAnsi="Arial" w:cs="Arial"/>
        </w:rPr>
        <w:t>HazCom</w:t>
      </w:r>
      <w:r w:rsidR="003C1D9C" w:rsidRPr="00D220E6">
        <w:rPr>
          <w:rFonts w:ascii="Arial" w:hAnsi="Arial" w:cs="Arial"/>
        </w:rPr>
        <w:t xml:space="preserve"> training records shall be maintained by </w:t>
      </w:r>
      <w:r w:rsidR="002C40B8">
        <w:rPr>
          <w:rFonts w:ascii="Arial" w:hAnsi="Arial" w:cs="Arial"/>
        </w:rPr>
        <w:t xml:space="preserve">the work </w:t>
      </w:r>
      <w:r w:rsidR="002C40B8" w:rsidRPr="00FD0F14">
        <w:rPr>
          <w:rFonts w:ascii="Arial" w:hAnsi="Arial" w:cs="Arial"/>
        </w:rPr>
        <w:t xml:space="preserve">unit </w:t>
      </w:r>
      <w:r w:rsidR="00C770AF" w:rsidRPr="00FD0F14">
        <w:rPr>
          <w:rFonts w:ascii="Arial" w:hAnsi="Arial" w:cs="Arial"/>
        </w:rPr>
        <w:t xml:space="preserve">for the </w:t>
      </w:r>
      <w:r w:rsidR="00173E06">
        <w:rPr>
          <w:rFonts w:ascii="Arial" w:hAnsi="Arial" w:cs="Arial"/>
        </w:rPr>
        <w:t>length</w:t>
      </w:r>
      <w:r w:rsidR="00C770AF" w:rsidRPr="00FD0F14">
        <w:rPr>
          <w:rFonts w:ascii="Arial" w:hAnsi="Arial" w:cs="Arial"/>
        </w:rPr>
        <w:t xml:space="preserve"> of </w:t>
      </w:r>
      <w:r w:rsidR="00173E06">
        <w:rPr>
          <w:rFonts w:ascii="Arial" w:hAnsi="Arial" w:cs="Arial"/>
        </w:rPr>
        <w:t>each</w:t>
      </w:r>
      <w:r w:rsidR="00C770AF" w:rsidRPr="00FD0F14">
        <w:rPr>
          <w:rFonts w:ascii="Arial" w:hAnsi="Arial" w:cs="Arial"/>
        </w:rPr>
        <w:t xml:space="preserve"> </w:t>
      </w:r>
      <w:r w:rsidR="00173E06">
        <w:rPr>
          <w:rFonts w:ascii="Arial" w:hAnsi="Arial" w:cs="Arial"/>
        </w:rPr>
        <w:t>individual</w:t>
      </w:r>
      <w:r w:rsidR="00C770AF" w:rsidRPr="00FD0F14">
        <w:rPr>
          <w:rFonts w:ascii="Arial" w:hAnsi="Arial" w:cs="Arial"/>
        </w:rPr>
        <w:t>’s employment</w:t>
      </w:r>
      <w:r w:rsidR="003C1D9C" w:rsidRPr="00FD0F14">
        <w:rPr>
          <w:rFonts w:ascii="Arial" w:hAnsi="Arial" w:cs="Arial"/>
        </w:rPr>
        <w:t>.</w:t>
      </w:r>
    </w:p>
    <w:p w:rsidR="008F307B" w:rsidRPr="003C1D9C" w:rsidRDefault="00126FB7" w:rsidP="0069578F">
      <w:pPr>
        <w:pStyle w:val="bodyb1"/>
        <w:rPr>
          <w:rFonts w:ascii="Arial" w:hAnsi="Arial" w:cs="Arial"/>
          <w:u w:val="single"/>
        </w:rPr>
      </w:pPr>
      <w:r w:rsidRPr="00126FB7">
        <w:rPr>
          <w:rFonts w:ascii="Arial" w:hAnsi="Arial" w:cs="Arial"/>
          <w:b/>
          <w:bCs/>
        </w:rPr>
        <w:t>10.0</w:t>
      </w:r>
      <w:r>
        <w:rPr>
          <w:rFonts w:ascii="Arial" w:hAnsi="Arial" w:cs="Arial"/>
          <w:b/>
          <w:bCs/>
          <w:u w:val="single"/>
        </w:rPr>
        <w:t xml:space="preserve"> </w:t>
      </w:r>
      <w:r w:rsidR="008F307B" w:rsidRPr="003C1D9C">
        <w:rPr>
          <w:rFonts w:ascii="Arial" w:hAnsi="Arial" w:cs="Arial"/>
          <w:b/>
          <w:bCs/>
          <w:u w:val="single"/>
        </w:rPr>
        <w:t>Contractors</w:t>
      </w:r>
      <w:r w:rsidR="008F307B" w:rsidRPr="003C1D9C">
        <w:rPr>
          <w:rFonts w:ascii="Arial" w:hAnsi="Arial" w:cs="Arial"/>
          <w:u w:val="single"/>
        </w:rPr>
        <w:t xml:space="preserve"> </w:t>
      </w:r>
    </w:p>
    <w:p w:rsidR="008F307B" w:rsidRPr="00D9684B" w:rsidRDefault="00126FB7" w:rsidP="00126FB7">
      <w:pPr>
        <w:pStyle w:val="NormalWeb"/>
        <w:ind w:left="900" w:hanging="540"/>
        <w:contextualSpacing/>
        <w:rPr>
          <w:rFonts w:ascii="Arial" w:hAnsi="Arial" w:cs="Arial"/>
        </w:rPr>
      </w:pPr>
      <w:r>
        <w:rPr>
          <w:rFonts w:ascii="Arial" w:hAnsi="Arial" w:cs="Arial"/>
        </w:rPr>
        <w:t>10.1</w:t>
      </w:r>
      <w:r>
        <w:rPr>
          <w:rFonts w:ascii="Arial" w:hAnsi="Arial" w:cs="Arial"/>
        </w:rPr>
        <w:tab/>
      </w:r>
      <w:r w:rsidR="00E0427F">
        <w:rPr>
          <w:rFonts w:ascii="Arial" w:hAnsi="Arial" w:cs="Arial"/>
        </w:rPr>
        <w:t>T</w:t>
      </w:r>
      <w:r w:rsidR="00E0427F" w:rsidRPr="00E0427F">
        <w:rPr>
          <w:rFonts w:ascii="Arial" w:hAnsi="Arial" w:cs="Arial"/>
        </w:rPr>
        <w:t xml:space="preserve">he primary PSU contact </w:t>
      </w:r>
      <w:r w:rsidR="008F307B" w:rsidRPr="00D9684B">
        <w:rPr>
          <w:rFonts w:ascii="Arial" w:hAnsi="Arial" w:cs="Arial"/>
        </w:rPr>
        <w:t xml:space="preserve">must </w:t>
      </w:r>
      <w:r w:rsidR="00BC204A">
        <w:rPr>
          <w:rFonts w:ascii="Arial" w:hAnsi="Arial" w:cs="Arial"/>
        </w:rPr>
        <w:t xml:space="preserve">provide information to </w:t>
      </w:r>
      <w:r w:rsidR="00E0427F" w:rsidRPr="00E0427F">
        <w:rPr>
          <w:rFonts w:ascii="Arial" w:hAnsi="Arial" w:cs="Arial"/>
        </w:rPr>
        <w:t>the contract employer</w:t>
      </w:r>
      <w:r w:rsidR="008F307B" w:rsidRPr="00D9684B">
        <w:rPr>
          <w:rFonts w:ascii="Arial" w:hAnsi="Arial" w:cs="Arial"/>
        </w:rPr>
        <w:t xml:space="preserve"> </w:t>
      </w:r>
      <w:r w:rsidR="00BC204A">
        <w:rPr>
          <w:rFonts w:ascii="Arial" w:hAnsi="Arial" w:cs="Arial"/>
        </w:rPr>
        <w:t xml:space="preserve">regarding </w:t>
      </w:r>
      <w:r w:rsidR="008F307B" w:rsidRPr="00D9684B">
        <w:rPr>
          <w:rFonts w:ascii="Arial" w:hAnsi="Arial" w:cs="Arial"/>
        </w:rPr>
        <w:t xml:space="preserve">potential </w:t>
      </w:r>
      <w:r>
        <w:rPr>
          <w:rFonts w:ascii="Arial" w:hAnsi="Arial" w:cs="Arial"/>
        </w:rPr>
        <w:t xml:space="preserve">chemical </w:t>
      </w:r>
      <w:r w:rsidR="008F307B" w:rsidRPr="00D9684B">
        <w:rPr>
          <w:rFonts w:ascii="Arial" w:hAnsi="Arial" w:cs="Arial"/>
        </w:rPr>
        <w:t>hazards which may be encountered durin</w:t>
      </w:r>
      <w:r w:rsidR="00C414DB" w:rsidRPr="00D9684B">
        <w:rPr>
          <w:rFonts w:ascii="Arial" w:hAnsi="Arial" w:cs="Arial"/>
        </w:rPr>
        <w:t xml:space="preserve">g their work at </w:t>
      </w:r>
      <w:r w:rsidR="00B8266A">
        <w:rPr>
          <w:rFonts w:ascii="Arial" w:hAnsi="Arial" w:cs="Arial"/>
        </w:rPr>
        <w:t>PSU</w:t>
      </w:r>
      <w:r w:rsidR="00C414DB" w:rsidRPr="00D9684B">
        <w:rPr>
          <w:rFonts w:ascii="Arial" w:hAnsi="Arial" w:cs="Arial"/>
        </w:rPr>
        <w:t>.</w:t>
      </w:r>
      <w:r w:rsidR="00BC204A">
        <w:rPr>
          <w:rFonts w:ascii="Arial" w:hAnsi="Arial" w:cs="Arial"/>
        </w:rPr>
        <w:t xml:space="preserve">  This may include providing them with the </w:t>
      </w:r>
      <w:r w:rsidR="008F307B" w:rsidRPr="00D9684B">
        <w:rPr>
          <w:rFonts w:ascii="Arial" w:hAnsi="Arial" w:cs="Arial"/>
        </w:rPr>
        <w:t>SDSs for th</w:t>
      </w:r>
      <w:r w:rsidR="00EB7999" w:rsidRPr="00D9684B">
        <w:rPr>
          <w:rFonts w:ascii="Arial" w:hAnsi="Arial" w:cs="Arial"/>
        </w:rPr>
        <w:t>o</w:t>
      </w:r>
      <w:r w:rsidR="008F307B" w:rsidRPr="00D9684B">
        <w:rPr>
          <w:rFonts w:ascii="Arial" w:hAnsi="Arial" w:cs="Arial"/>
        </w:rPr>
        <w:t xml:space="preserve">se chemicals. </w:t>
      </w:r>
    </w:p>
    <w:p w:rsidR="00A16A17" w:rsidRPr="00D9684B" w:rsidRDefault="00A16A17" w:rsidP="00126FB7">
      <w:pPr>
        <w:pStyle w:val="NormalWeb"/>
        <w:ind w:left="900" w:hanging="540"/>
        <w:contextualSpacing/>
        <w:rPr>
          <w:rFonts w:ascii="Arial" w:hAnsi="Arial" w:cs="Arial"/>
        </w:rPr>
      </w:pPr>
    </w:p>
    <w:p w:rsidR="008F307B" w:rsidRPr="00D9684B" w:rsidRDefault="00126FB7" w:rsidP="00126FB7">
      <w:pPr>
        <w:pStyle w:val="NormalWeb"/>
        <w:ind w:left="900" w:hanging="540"/>
        <w:contextualSpacing/>
        <w:rPr>
          <w:rFonts w:ascii="Arial" w:hAnsi="Arial" w:cs="Arial"/>
        </w:rPr>
      </w:pPr>
      <w:r>
        <w:rPr>
          <w:rFonts w:ascii="Arial" w:hAnsi="Arial" w:cs="Arial"/>
        </w:rPr>
        <w:t>10.2</w:t>
      </w:r>
      <w:r>
        <w:rPr>
          <w:rFonts w:ascii="Arial" w:hAnsi="Arial" w:cs="Arial"/>
        </w:rPr>
        <w:tab/>
      </w:r>
      <w:r w:rsidR="00BC204A">
        <w:rPr>
          <w:rFonts w:ascii="Arial" w:hAnsi="Arial" w:cs="Arial"/>
        </w:rPr>
        <w:t>T</w:t>
      </w:r>
      <w:r w:rsidR="008F307B" w:rsidRPr="00D9684B">
        <w:rPr>
          <w:rFonts w:ascii="Arial" w:hAnsi="Arial" w:cs="Arial"/>
        </w:rPr>
        <w:t>he contract</w:t>
      </w:r>
      <w:r w:rsidR="00E0427F">
        <w:rPr>
          <w:rFonts w:ascii="Arial" w:hAnsi="Arial" w:cs="Arial"/>
        </w:rPr>
        <w:t xml:space="preserve"> employer</w:t>
      </w:r>
      <w:r w:rsidR="008F307B" w:rsidRPr="00D9684B">
        <w:rPr>
          <w:rFonts w:ascii="Arial" w:hAnsi="Arial" w:cs="Arial"/>
        </w:rPr>
        <w:t xml:space="preserve"> is expected to inform and provide </w:t>
      </w:r>
      <w:r w:rsidR="00C414DB" w:rsidRPr="00D9684B">
        <w:rPr>
          <w:rFonts w:ascii="Arial" w:hAnsi="Arial" w:cs="Arial"/>
        </w:rPr>
        <w:t xml:space="preserve">their </w:t>
      </w:r>
      <w:r w:rsidR="00E0427F">
        <w:rPr>
          <w:rFonts w:ascii="Arial" w:hAnsi="Arial" w:cs="Arial"/>
        </w:rPr>
        <w:t xml:space="preserve">primary </w:t>
      </w:r>
      <w:r w:rsidR="00C414DB" w:rsidRPr="00D9684B">
        <w:rPr>
          <w:rFonts w:ascii="Arial" w:hAnsi="Arial" w:cs="Arial"/>
        </w:rPr>
        <w:t xml:space="preserve">PSU contact </w:t>
      </w:r>
      <w:r w:rsidR="0064283A" w:rsidRPr="00D9684B">
        <w:rPr>
          <w:rFonts w:ascii="Arial" w:hAnsi="Arial" w:cs="Arial"/>
        </w:rPr>
        <w:t xml:space="preserve">with </w:t>
      </w:r>
      <w:r w:rsidR="00BC204A">
        <w:rPr>
          <w:rFonts w:ascii="Arial" w:hAnsi="Arial" w:cs="Arial"/>
        </w:rPr>
        <w:t>the</w:t>
      </w:r>
      <w:r w:rsidR="0064283A" w:rsidRPr="00D9684B">
        <w:rPr>
          <w:rFonts w:ascii="Arial" w:hAnsi="Arial" w:cs="Arial"/>
        </w:rPr>
        <w:t xml:space="preserve"> </w:t>
      </w:r>
      <w:r w:rsidR="008F307B" w:rsidRPr="00D9684B">
        <w:rPr>
          <w:rFonts w:ascii="Arial" w:hAnsi="Arial" w:cs="Arial"/>
        </w:rPr>
        <w:t>SDS</w:t>
      </w:r>
      <w:r w:rsidR="00BC204A">
        <w:rPr>
          <w:rFonts w:ascii="Arial" w:hAnsi="Arial" w:cs="Arial"/>
        </w:rPr>
        <w:t>’</w:t>
      </w:r>
      <w:r w:rsidR="008F307B" w:rsidRPr="00D9684B">
        <w:rPr>
          <w:rFonts w:ascii="Arial" w:hAnsi="Arial" w:cs="Arial"/>
        </w:rPr>
        <w:t xml:space="preserve">s for the </w:t>
      </w:r>
      <w:r w:rsidR="00BC204A">
        <w:rPr>
          <w:rFonts w:ascii="Arial" w:hAnsi="Arial" w:cs="Arial"/>
        </w:rPr>
        <w:t xml:space="preserve">hazardous chemicals </w:t>
      </w:r>
      <w:r w:rsidR="008F307B" w:rsidRPr="00D9684B">
        <w:rPr>
          <w:rFonts w:ascii="Arial" w:hAnsi="Arial" w:cs="Arial"/>
        </w:rPr>
        <w:t xml:space="preserve">that </w:t>
      </w:r>
      <w:r w:rsidR="006F1716">
        <w:rPr>
          <w:rFonts w:ascii="Arial" w:hAnsi="Arial" w:cs="Arial"/>
        </w:rPr>
        <w:t xml:space="preserve">they </w:t>
      </w:r>
      <w:r w:rsidR="008F307B" w:rsidRPr="00D9684B">
        <w:rPr>
          <w:rFonts w:ascii="Arial" w:hAnsi="Arial" w:cs="Arial"/>
        </w:rPr>
        <w:t>will be introduc</w:t>
      </w:r>
      <w:r w:rsidR="00BC204A">
        <w:rPr>
          <w:rFonts w:ascii="Arial" w:hAnsi="Arial" w:cs="Arial"/>
        </w:rPr>
        <w:t>ing</w:t>
      </w:r>
      <w:r w:rsidR="008F307B" w:rsidRPr="00D9684B">
        <w:rPr>
          <w:rFonts w:ascii="Arial" w:hAnsi="Arial" w:cs="Arial"/>
        </w:rPr>
        <w:t xml:space="preserve"> into the work area </w:t>
      </w:r>
      <w:r w:rsidR="00BC204A">
        <w:rPr>
          <w:rFonts w:ascii="Arial" w:hAnsi="Arial" w:cs="Arial"/>
        </w:rPr>
        <w:t xml:space="preserve">during </w:t>
      </w:r>
      <w:r w:rsidR="008F307B" w:rsidRPr="00D9684B">
        <w:rPr>
          <w:rFonts w:ascii="Arial" w:hAnsi="Arial" w:cs="Arial"/>
        </w:rPr>
        <w:t xml:space="preserve">the course of their work at </w:t>
      </w:r>
      <w:r w:rsidR="005C6341" w:rsidRPr="00D9684B">
        <w:rPr>
          <w:rFonts w:ascii="Arial" w:hAnsi="Arial" w:cs="Arial"/>
        </w:rPr>
        <w:t>P</w:t>
      </w:r>
      <w:r w:rsidR="00B8266A">
        <w:rPr>
          <w:rFonts w:ascii="Arial" w:hAnsi="Arial" w:cs="Arial"/>
        </w:rPr>
        <w:t>SU</w:t>
      </w:r>
      <w:r w:rsidR="008F307B" w:rsidRPr="00D9684B">
        <w:rPr>
          <w:rFonts w:ascii="Arial" w:hAnsi="Arial" w:cs="Arial"/>
        </w:rPr>
        <w:t>.</w:t>
      </w:r>
      <w:r w:rsidR="00BC204A">
        <w:rPr>
          <w:rFonts w:ascii="Arial" w:hAnsi="Arial" w:cs="Arial"/>
        </w:rPr>
        <w:t xml:space="preserve">  </w:t>
      </w:r>
      <w:r w:rsidR="008F307B" w:rsidRPr="00D9684B">
        <w:rPr>
          <w:rFonts w:ascii="Arial" w:hAnsi="Arial" w:cs="Arial"/>
        </w:rPr>
        <w:t>The contractor must also provide information regarding where chemicals will be used and stored.</w:t>
      </w:r>
    </w:p>
    <w:p w:rsidR="000A7731" w:rsidRDefault="000A7731" w:rsidP="000A7731">
      <w:pPr>
        <w:pStyle w:val="NormalWeb"/>
        <w:rPr>
          <w:rStyle w:val="bodyb"/>
          <w:rFonts w:ascii="Arial" w:hAnsi="Arial" w:cs="Arial"/>
          <w:b/>
          <w:bCs/>
          <w:u w:val="single"/>
        </w:rPr>
      </w:pPr>
    </w:p>
    <w:p w:rsidR="00EF6F1D" w:rsidRDefault="00EF6F1D" w:rsidP="000A7731">
      <w:pPr>
        <w:pStyle w:val="NormalWeb"/>
        <w:rPr>
          <w:rStyle w:val="bodyb"/>
          <w:rFonts w:ascii="Arial" w:hAnsi="Arial" w:cs="Arial"/>
          <w:b/>
          <w:bCs/>
          <w:u w:val="single"/>
        </w:rPr>
      </w:pPr>
    </w:p>
    <w:p w:rsidR="000A7731" w:rsidRDefault="000433BD" w:rsidP="000A7731">
      <w:pPr>
        <w:pStyle w:val="NormalWeb"/>
        <w:rPr>
          <w:rStyle w:val="bodyb"/>
          <w:rFonts w:ascii="Arial" w:hAnsi="Arial" w:cs="Arial"/>
          <w:b/>
          <w:bCs/>
          <w:u w:val="single"/>
        </w:rPr>
      </w:pPr>
      <w:bookmarkStart w:id="8" w:name="_GoBack"/>
      <w:bookmarkEnd w:id="8"/>
      <w:r>
        <w:rPr>
          <w:rStyle w:val="bodyb"/>
          <w:rFonts w:ascii="Arial" w:hAnsi="Arial" w:cs="Arial"/>
          <w:b/>
          <w:bCs/>
          <w:u w:val="single"/>
        </w:rPr>
        <w:lastRenderedPageBreak/>
        <w:t>A</w:t>
      </w:r>
      <w:r w:rsidR="000A7731">
        <w:rPr>
          <w:rStyle w:val="bodyb"/>
          <w:rFonts w:ascii="Arial" w:hAnsi="Arial" w:cs="Arial"/>
          <w:b/>
          <w:bCs/>
          <w:u w:val="single"/>
        </w:rPr>
        <w:t>ppendix A</w:t>
      </w:r>
    </w:p>
    <w:p w:rsidR="000A7731" w:rsidRDefault="000A7731" w:rsidP="000A7731">
      <w:pPr>
        <w:pStyle w:val="NormalWeb"/>
        <w:jc w:val="center"/>
        <w:rPr>
          <w:rStyle w:val="bodyb"/>
          <w:rFonts w:ascii="Arial" w:hAnsi="Arial" w:cs="Arial"/>
          <w:b/>
          <w:bCs/>
          <w:u w:val="single"/>
        </w:rPr>
      </w:pPr>
      <w:r>
        <w:rPr>
          <w:rStyle w:val="bodyb"/>
          <w:rFonts w:ascii="Arial" w:hAnsi="Arial" w:cs="Arial"/>
          <w:b/>
          <w:bCs/>
          <w:u w:val="single"/>
        </w:rPr>
        <w:t>Definitions</w:t>
      </w:r>
    </w:p>
    <w:p w:rsidR="005E2B4F" w:rsidRPr="005E2B4F" w:rsidRDefault="005E2B4F" w:rsidP="005E2B4F">
      <w:pPr>
        <w:autoSpaceDE w:val="0"/>
        <w:autoSpaceDN w:val="0"/>
        <w:adjustRightInd w:val="0"/>
        <w:rPr>
          <w:rFonts w:ascii="Arial" w:hAnsi="Arial" w:cs="Arial"/>
        </w:rPr>
      </w:pPr>
    </w:p>
    <w:p w:rsidR="005E2B4F" w:rsidRPr="005E2B4F" w:rsidRDefault="005E2B4F" w:rsidP="005E2B4F">
      <w:pPr>
        <w:autoSpaceDE w:val="0"/>
        <w:autoSpaceDN w:val="0"/>
        <w:adjustRightInd w:val="0"/>
        <w:rPr>
          <w:rFonts w:ascii="Arial" w:hAnsi="Arial" w:cs="Arial"/>
        </w:rPr>
      </w:pPr>
      <w:r w:rsidRPr="00E0427F">
        <w:rPr>
          <w:rFonts w:ascii="Arial" w:hAnsi="Arial" w:cs="Arial"/>
          <w:b/>
        </w:rPr>
        <w:t>“Chemical”</w:t>
      </w:r>
      <w:r w:rsidRPr="005E2B4F">
        <w:rPr>
          <w:rFonts w:ascii="Arial" w:hAnsi="Arial" w:cs="Arial"/>
        </w:rPr>
        <w:t xml:space="preserve"> means any substance, or mixture of substances.</w:t>
      </w:r>
    </w:p>
    <w:p w:rsidR="005E2B4F" w:rsidRPr="005E2B4F" w:rsidRDefault="005E2B4F" w:rsidP="005E2B4F">
      <w:pPr>
        <w:autoSpaceDE w:val="0"/>
        <w:autoSpaceDN w:val="0"/>
        <w:adjustRightInd w:val="0"/>
        <w:rPr>
          <w:rFonts w:ascii="Arial" w:hAnsi="Arial" w:cs="Arial"/>
        </w:rPr>
      </w:pPr>
    </w:p>
    <w:p w:rsidR="005E2B4F" w:rsidRPr="005E2B4F" w:rsidRDefault="005E2B4F" w:rsidP="005E2B4F">
      <w:pPr>
        <w:autoSpaceDE w:val="0"/>
        <w:autoSpaceDN w:val="0"/>
        <w:adjustRightInd w:val="0"/>
        <w:rPr>
          <w:rFonts w:ascii="Arial" w:hAnsi="Arial" w:cs="Arial"/>
        </w:rPr>
      </w:pPr>
      <w:r w:rsidRPr="00E0427F">
        <w:rPr>
          <w:rFonts w:ascii="Arial" w:hAnsi="Arial" w:cs="Arial"/>
          <w:b/>
        </w:rPr>
        <w:t>“Chemical manufacturer”</w:t>
      </w:r>
      <w:r w:rsidRPr="005E2B4F">
        <w:rPr>
          <w:rFonts w:ascii="Arial" w:hAnsi="Arial" w:cs="Arial"/>
        </w:rPr>
        <w:t xml:space="preserve"> means an employer with a workplace where chemical(s) are</w:t>
      </w:r>
    </w:p>
    <w:p w:rsidR="005E2B4F" w:rsidRPr="005E2B4F" w:rsidRDefault="005E2B4F" w:rsidP="005E2B4F">
      <w:pPr>
        <w:autoSpaceDE w:val="0"/>
        <w:autoSpaceDN w:val="0"/>
        <w:adjustRightInd w:val="0"/>
        <w:rPr>
          <w:rStyle w:val="bodyb"/>
          <w:rFonts w:ascii="Arial" w:hAnsi="Arial" w:cs="Arial"/>
          <w:bCs/>
        </w:rPr>
      </w:pPr>
      <w:r>
        <w:rPr>
          <w:rFonts w:ascii="Arial" w:hAnsi="Arial" w:cs="Arial"/>
        </w:rPr>
        <w:t>p</w:t>
      </w:r>
      <w:r w:rsidRPr="005E2B4F">
        <w:rPr>
          <w:rFonts w:ascii="Arial" w:hAnsi="Arial" w:cs="Arial"/>
        </w:rPr>
        <w:t>roduced for use or distribution.</w:t>
      </w:r>
    </w:p>
    <w:p w:rsidR="005E2B4F" w:rsidRDefault="000A7731" w:rsidP="00D7324B">
      <w:pPr>
        <w:pStyle w:val="NormalWeb"/>
        <w:rPr>
          <w:rFonts w:ascii="Arial" w:hAnsi="Arial" w:cs="Arial"/>
        </w:rPr>
      </w:pPr>
      <w:r w:rsidRPr="002669D9">
        <w:rPr>
          <w:rStyle w:val="bodyb"/>
          <w:rFonts w:ascii="Arial" w:hAnsi="Arial" w:cs="Arial"/>
          <w:b/>
          <w:bCs/>
        </w:rPr>
        <w:t>“Chemical Name”</w:t>
      </w:r>
      <w:r>
        <w:rPr>
          <w:rStyle w:val="bodyb"/>
          <w:rFonts w:ascii="Arial" w:hAnsi="Arial" w:cs="Arial"/>
          <w:bCs/>
        </w:rPr>
        <w:t xml:space="preserve"> means the scientific designation of a chemical in accordance with the nomenclature system developed by the International Union of Pure and Applied </w:t>
      </w:r>
      <w:r w:rsidR="000650EB">
        <w:rPr>
          <w:rStyle w:val="bodyb"/>
          <w:rFonts w:ascii="Arial" w:hAnsi="Arial" w:cs="Arial"/>
          <w:bCs/>
        </w:rPr>
        <w:t>Chemistry</w:t>
      </w:r>
      <w:r>
        <w:rPr>
          <w:rStyle w:val="bodyb"/>
          <w:rFonts w:ascii="Arial" w:hAnsi="Arial" w:cs="Arial"/>
          <w:bCs/>
        </w:rPr>
        <w:t xml:space="preserve"> (IUPAC) or the </w:t>
      </w:r>
      <w:r w:rsidR="000650EB">
        <w:rPr>
          <w:rStyle w:val="bodyb"/>
          <w:rFonts w:ascii="Arial" w:hAnsi="Arial" w:cs="Arial"/>
          <w:bCs/>
        </w:rPr>
        <w:t>Chemical</w:t>
      </w:r>
      <w:r>
        <w:rPr>
          <w:rStyle w:val="bodyb"/>
          <w:rFonts w:ascii="Arial" w:hAnsi="Arial" w:cs="Arial"/>
          <w:bCs/>
        </w:rPr>
        <w:t xml:space="preserve"> Abstracts Service (CAS) rules of nomenclature, or a name that will clearly identify the chemical for the purpose of conducting a hazard classificatio</w:t>
      </w:r>
      <w:r w:rsidR="00D7324B">
        <w:rPr>
          <w:rStyle w:val="bodyb"/>
          <w:rFonts w:ascii="Arial" w:hAnsi="Arial" w:cs="Arial"/>
          <w:bCs/>
        </w:rPr>
        <w:t>n</w:t>
      </w:r>
      <w:r w:rsidR="005E2B4F" w:rsidRPr="005E2B4F">
        <w:rPr>
          <w:rFonts w:ascii="Arial" w:hAnsi="Arial" w:cs="Arial"/>
        </w:rPr>
        <w:t>.</w:t>
      </w:r>
    </w:p>
    <w:p w:rsidR="00E20696" w:rsidRPr="00D7324B" w:rsidRDefault="00E20696" w:rsidP="00D7324B">
      <w:pPr>
        <w:pStyle w:val="NormalWeb"/>
        <w:rPr>
          <w:rFonts w:ascii="Arial" w:hAnsi="Arial" w:cs="Arial"/>
          <w:bCs/>
        </w:rPr>
      </w:pPr>
      <w:r w:rsidRPr="002669D9">
        <w:rPr>
          <w:rFonts w:ascii="Arial" w:hAnsi="Arial" w:cs="Arial"/>
          <w:b/>
        </w:rPr>
        <w:t>“Classification”</w:t>
      </w:r>
      <w:r>
        <w:rPr>
          <w:rFonts w:ascii="Arial" w:hAnsi="Arial" w:cs="Arial"/>
        </w:rPr>
        <w:t xml:space="preserve"> means to identify the relevant data regarding the hazards of a chemical; review those data to ascertain the hazards associated with the chemical; and decide whether the chemical will be classified as hazardous according to the definition of hazardous chemical.  In addition, classification for health and physical hazards includes the determination of the degree of hazard, where appropriate, by comparing the data with the criteria for health and physical hazards.</w:t>
      </w:r>
    </w:p>
    <w:p w:rsidR="000A7731" w:rsidRDefault="000A7731" w:rsidP="000A7731">
      <w:pPr>
        <w:pStyle w:val="NormalWeb"/>
        <w:rPr>
          <w:rStyle w:val="bodyb"/>
          <w:rFonts w:ascii="Arial" w:hAnsi="Arial" w:cs="Arial"/>
          <w:bCs/>
        </w:rPr>
      </w:pPr>
      <w:r w:rsidRPr="002669D9">
        <w:rPr>
          <w:rStyle w:val="bodyb"/>
          <w:rFonts w:ascii="Arial" w:hAnsi="Arial" w:cs="Arial"/>
          <w:b/>
          <w:bCs/>
        </w:rPr>
        <w:t>“Common Name”</w:t>
      </w:r>
      <w:r>
        <w:rPr>
          <w:rStyle w:val="bodyb"/>
          <w:rFonts w:ascii="Arial" w:hAnsi="Arial" w:cs="Arial"/>
          <w:bCs/>
        </w:rPr>
        <w:t xml:space="preserve"> means any designation or identification such as a code name, code number, trade name, brand name or generic name used to identify a chemical other than by its chemical name.</w:t>
      </w:r>
    </w:p>
    <w:p w:rsidR="000A7731" w:rsidRDefault="005753E6" w:rsidP="000A7731">
      <w:pPr>
        <w:pStyle w:val="NormalWeb"/>
        <w:rPr>
          <w:rStyle w:val="bodyb"/>
          <w:rFonts w:ascii="Arial" w:hAnsi="Arial" w:cs="Arial"/>
          <w:bCs/>
        </w:rPr>
      </w:pPr>
      <w:r>
        <w:rPr>
          <w:rStyle w:val="bodyb"/>
          <w:rFonts w:ascii="Arial" w:hAnsi="Arial" w:cs="Arial"/>
          <w:bCs/>
        </w:rPr>
        <w:t xml:space="preserve"> </w:t>
      </w:r>
      <w:r w:rsidR="000A7731" w:rsidRPr="002669D9">
        <w:rPr>
          <w:rStyle w:val="bodyb"/>
          <w:rFonts w:ascii="Arial" w:hAnsi="Arial" w:cs="Arial"/>
          <w:b/>
          <w:bCs/>
        </w:rPr>
        <w:t>“Container”</w:t>
      </w:r>
      <w:r w:rsidR="000A7731">
        <w:rPr>
          <w:rStyle w:val="bodyb"/>
          <w:rFonts w:ascii="Arial" w:hAnsi="Arial" w:cs="Arial"/>
          <w:bCs/>
        </w:rPr>
        <w:t xml:space="preserve"> means any bag, barrel, bottle, box, can, cylinder, drum, reaction vessel, storage tank, or the like that contains a hazard</w:t>
      </w:r>
      <w:r w:rsidR="00EC6AC2">
        <w:rPr>
          <w:rStyle w:val="bodyb"/>
          <w:rFonts w:ascii="Arial" w:hAnsi="Arial" w:cs="Arial"/>
          <w:bCs/>
        </w:rPr>
        <w:t>ou</w:t>
      </w:r>
      <w:r w:rsidR="000A7731">
        <w:rPr>
          <w:rStyle w:val="bodyb"/>
          <w:rFonts w:ascii="Arial" w:hAnsi="Arial" w:cs="Arial"/>
          <w:bCs/>
        </w:rPr>
        <w:t>s chemical.  For purposes of this program, pipes or piping systems, and engines, fuel tanks, or other operating systems in a vehicle, are not considered containers.</w:t>
      </w:r>
    </w:p>
    <w:p w:rsidR="005E2B4F" w:rsidRPr="005E2B4F" w:rsidRDefault="005E2B4F" w:rsidP="005E2B4F">
      <w:pPr>
        <w:autoSpaceDE w:val="0"/>
        <w:autoSpaceDN w:val="0"/>
        <w:adjustRightInd w:val="0"/>
        <w:rPr>
          <w:rFonts w:ascii="Arial" w:hAnsi="Arial" w:cs="Arial"/>
        </w:rPr>
      </w:pPr>
      <w:r w:rsidRPr="002669D9">
        <w:rPr>
          <w:rFonts w:ascii="Arial" w:hAnsi="Arial" w:cs="Arial"/>
          <w:b/>
        </w:rPr>
        <w:t>“Distributor”</w:t>
      </w:r>
      <w:r w:rsidRPr="005E2B4F">
        <w:rPr>
          <w:rFonts w:ascii="Arial" w:hAnsi="Arial" w:cs="Arial"/>
        </w:rPr>
        <w:t xml:space="preserve"> means a business, other than a chemical manufacturer or importer, which</w:t>
      </w:r>
    </w:p>
    <w:p w:rsidR="005E2B4F" w:rsidRDefault="005E2B4F" w:rsidP="005E2B4F">
      <w:pPr>
        <w:autoSpaceDE w:val="0"/>
        <w:autoSpaceDN w:val="0"/>
        <w:adjustRightInd w:val="0"/>
        <w:rPr>
          <w:rFonts w:ascii="Arial" w:hAnsi="Arial" w:cs="Arial"/>
        </w:rPr>
      </w:pPr>
      <w:r w:rsidRPr="005E2B4F">
        <w:rPr>
          <w:rFonts w:ascii="Arial" w:hAnsi="Arial" w:cs="Arial"/>
        </w:rPr>
        <w:t>supplies hazardous chemicals to other distributors or to employers.</w:t>
      </w:r>
    </w:p>
    <w:p w:rsidR="005E2B4F" w:rsidRPr="005E2B4F" w:rsidRDefault="005E2B4F" w:rsidP="005E2B4F">
      <w:pPr>
        <w:autoSpaceDE w:val="0"/>
        <w:autoSpaceDN w:val="0"/>
        <w:adjustRightInd w:val="0"/>
        <w:rPr>
          <w:rFonts w:ascii="Arial" w:hAnsi="Arial" w:cs="Arial"/>
        </w:rPr>
      </w:pPr>
    </w:p>
    <w:p w:rsidR="005E2B4F" w:rsidRDefault="005E2B4F" w:rsidP="005E2B4F">
      <w:pPr>
        <w:autoSpaceDE w:val="0"/>
        <w:autoSpaceDN w:val="0"/>
        <w:adjustRightInd w:val="0"/>
        <w:rPr>
          <w:rFonts w:ascii="Arial" w:hAnsi="Arial" w:cs="Arial"/>
        </w:rPr>
      </w:pPr>
      <w:r w:rsidRPr="002669D9">
        <w:rPr>
          <w:rFonts w:ascii="Arial" w:hAnsi="Arial" w:cs="Arial"/>
          <w:b/>
        </w:rPr>
        <w:t>“Employee”</w:t>
      </w:r>
      <w:r w:rsidRPr="005E2B4F">
        <w:rPr>
          <w:rFonts w:ascii="Arial" w:hAnsi="Arial" w:cs="Arial"/>
        </w:rPr>
        <w:t xml:space="preserve"> means a worker who may be exposed to hazardous chemicals under normal</w:t>
      </w:r>
      <w:r>
        <w:rPr>
          <w:rFonts w:ascii="Arial" w:hAnsi="Arial" w:cs="Arial"/>
        </w:rPr>
        <w:t xml:space="preserve"> </w:t>
      </w:r>
      <w:r w:rsidRPr="005E2B4F">
        <w:rPr>
          <w:rFonts w:ascii="Arial" w:hAnsi="Arial" w:cs="Arial"/>
        </w:rPr>
        <w:t>operating conditions or in foreseeable emergencies. Workers such as office workers who encounter hazardous chemicals only in non-routine, isolated instances are not</w:t>
      </w:r>
      <w:r>
        <w:rPr>
          <w:rFonts w:ascii="Arial" w:hAnsi="Arial" w:cs="Arial"/>
        </w:rPr>
        <w:t xml:space="preserve"> </w:t>
      </w:r>
      <w:r w:rsidRPr="005E2B4F">
        <w:rPr>
          <w:rFonts w:ascii="Arial" w:hAnsi="Arial" w:cs="Arial"/>
        </w:rPr>
        <w:t>covered.</w:t>
      </w:r>
    </w:p>
    <w:p w:rsidR="005E2B4F" w:rsidRPr="005E2B4F" w:rsidRDefault="005E2B4F" w:rsidP="005E2B4F">
      <w:pPr>
        <w:autoSpaceDE w:val="0"/>
        <w:autoSpaceDN w:val="0"/>
        <w:adjustRightInd w:val="0"/>
        <w:rPr>
          <w:rFonts w:ascii="Arial" w:hAnsi="Arial" w:cs="Arial"/>
        </w:rPr>
      </w:pPr>
    </w:p>
    <w:p w:rsidR="005E2B4F" w:rsidRPr="005E2B4F" w:rsidRDefault="005E2B4F" w:rsidP="005E2B4F">
      <w:pPr>
        <w:autoSpaceDE w:val="0"/>
        <w:autoSpaceDN w:val="0"/>
        <w:adjustRightInd w:val="0"/>
        <w:rPr>
          <w:rFonts w:ascii="Arial" w:hAnsi="Arial" w:cs="Arial"/>
        </w:rPr>
      </w:pPr>
      <w:r w:rsidRPr="002669D9">
        <w:rPr>
          <w:rFonts w:ascii="Arial" w:hAnsi="Arial" w:cs="Arial"/>
          <w:b/>
        </w:rPr>
        <w:t>“Employer”</w:t>
      </w:r>
      <w:r w:rsidRPr="005E2B4F">
        <w:rPr>
          <w:rFonts w:ascii="Arial" w:hAnsi="Arial" w:cs="Arial"/>
        </w:rPr>
        <w:t xml:space="preserve"> means a person engaged in a business where chemicals are either used,</w:t>
      </w:r>
    </w:p>
    <w:p w:rsidR="005E2B4F" w:rsidRDefault="005E2B4F" w:rsidP="005E2B4F">
      <w:pPr>
        <w:autoSpaceDE w:val="0"/>
        <w:autoSpaceDN w:val="0"/>
        <w:adjustRightInd w:val="0"/>
        <w:rPr>
          <w:rFonts w:ascii="Arial" w:hAnsi="Arial" w:cs="Arial"/>
        </w:rPr>
      </w:pPr>
      <w:r w:rsidRPr="005E2B4F">
        <w:rPr>
          <w:rFonts w:ascii="Arial" w:hAnsi="Arial" w:cs="Arial"/>
        </w:rPr>
        <w:t>distributed, or are produced for use or distribution, including a contractor or subcontractor.</w:t>
      </w:r>
    </w:p>
    <w:p w:rsidR="005E2B4F" w:rsidRPr="005E2B4F" w:rsidRDefault="005E2B4F" w:rsidP="005E2B4F">
      <w:pPr>
        <w:autoSpaceDE w:val="0"/>
        <w:autoSpaceDN w:val="0"/>
        <w:adjustRightInd w:val="0"/>
        <w:rPr>
          <w:rFonts w:ascii="Arial" w:hAnsi="Arial" w:cs="Arial"/>
        </w:rPr>
      </w:pPr>
    </w:p>
    <w:p w:rsidR="005E2B4F" w:rsidRPr="005E2B4F" w:rsidRDefault="005E2B4F" w:rsidP="005E2B4F">
      <w:pPr>
        <w:autoSpaceDE w:val="0"/>
        <w:autoSpaceDN w:val="0"/>
        <w:adjustRightInd w:val="0"/>
        <w:rPr>
          <w:rFonts w:ascii="Arial" w:hAnsi="Arial" w:cs="Arial"/>
        </w:rPr>
      </w:pPr>
      <w:r w:rsidRPr="002669D9">
        <w:rPr>
          <w:rFonts w:ascii="Arial" w:hAnsi="Arial" w:cs="Arial"/>
          <w:b/>
        </w:rPr>
        <w:t>“Exposure or exposed”</w:t>
      </w:r>
      <w:r w:rsidRPr="005E2B4F">
        <w:rPr>
          <w:rFonts w:ascii="Arial" w:hAnsi="Arial" w:cs="Arial"/>
        </w:rPr>
        <w:t xml:space="preserve"> means that an employee is subjected in the course of employment</w:t>
      </w:r>
      <w:r>
        <w:rPr>
          <w:rFonts w:ascii="Arial" w:hAnsi="Arial" w:cs="Arial"/>
        </w:rPr>
        <w:t xml:space="preserve"> </w:t>
      </w:r>
      <w:r w:rsidRPr="005E2B4F">
        <w:rPr>
          <w:rFonts w:ascii="Arial" w:hAnsi="Arial" w:cs="Arial"/>
        </w:rPr>
        <w:t xml:space="preserve">to a chemical that is a physical or health hazard, and includes potential </w:t>
      </w:r>
      <w:r w:rsidRPr="005E2B4F">
        <w:rPr>
          <w:rFonts w:ascii="Arial" w:hAnsi="Arial" w:cs="Arial"/>
        </w:rPr>
        <w:lastRenderedPageBreak/>
        <w:t>(e.g. accidental or</w:t>
      </w:r>
      <w:r>
        <w:rPr>
          <w:rFonts w:ascii="Arial" w:hAnsi="Arial" w:cs="Arial"/>
        </w:rPr>
        <w:t xml:space="preserve"> </w:t>
      </w:r>
      <w:r w:rsidRPr="005E2B4F">
        <w:rPr>
          <w:rFonts w:ascii="Arial" w:hAnsi="Arial" w:cs="Arial"/>
        </w:rPr>
        <w:t>possible) exposure. “Subjected” in terms of health hazards includes any route of entry (e.g.</w:t>
      </w:r>
      <w:r w:rsidR="0056712C">
        <w:rPr>
          <w:rFonts w:ascii="Arial" w:hAnsi="Arial" w:cs="Arial"/>
        </w:rPr>
        <w:t>,</w:t>
      </w:r>
      <w:r>
        <w:rPr>
          <w:rFonts w:ascii="Arial" w:hAnsi="Arial" w:cs="Arial"/>
        </w:rPr>
        <w:t xml:space="preserve"> </w:t>
      </w:r>
      <w:r w:rsidRPr="005E2B4F">
        <w:rPr>
          <w:rFonts w:ascii="Arial" w:hAnsi="Arial" w:cs="Arial"/>
        </w:rPr>
        <w:t>inhalation, ingestion, skin contact or absorption.)</w:t>
      </w:r>
    </w:p>
    <w:p w:rsidR="005E2B4F" w:rsidRPr="005E2B4F" w:rsidRDefault="005E2B4F" w:rsidP="005E2B4F">
      <w:pPr>
        <w:autoSpaceDE w:val="0"/>
        <w:autoSpaceDN w:val="0"/>
        <w:adjustRightInd w:val="0"/>
        <w:rPr>
          <w:rFonts w:ascii="Arial" w:hAnsi="Arial" w:cs="Arial"/>
        </w:rPr>
      </w:pPr>
    </w:p>
    <w:p w:rsidR="005E2B4F" w:rsidRPr="005E2B4F" w:rsidRDefault="005E2B4F" w:rsidP="005E2B4F">
      <w:pPr>
        <w:autoSpaceDE w:val="0"/>
        <w:autoSpaceDN w:val="0"/>
        <w:adjustRightInd w:val="0"/>
        <w:rPr>
          <w:rFonts w:ascii="Arial" w:hAnsi="Arial" w:cs="Arial"/>
        </w:rPr>
      </w:pPr>
      <w:r w:rsidRPr="002669D9">
        <w:rPr>
          <w:rFonts w:ascii="Arial" w:hAnsi="Arial" w:cs="Arial"/>
          <w:b/>
        </w:rPr>
        <w:t>“Foreseeable emergency”</w:t>
      </w:r>
      <w:r w:rsidRPr="005E2B4F">
        <w:rPr>
          <w:rFonts w:ascii="Arial" w:hAnsi="Arial" w:cs="Arial"/>
        </w:rPr>
        <w:t xml:space="preserve"> means any potential occurrence such as, but not limited to,</w:t>
      </w:r>
    </w:p>
    <w:p w:rsidR="005E2B4F" w:rsidRPr="005E2B4F" w:rsidRDefault="005E2B4F" w:rsidP="005E2B4F">
      <w:pPr>
        <w:autoSpaceDE w:val="0"/>
        <w:autoSpaceDN w:val="0"/>
        <w:adjustRightInd w:val="0"/>
        <w:rPr>
          <w:rStyle w:val="bodyb"/>
          <w:rFonts w:ascii="Arial" w:hAnsi="Arial" w:cs="Arial"/>
          <w:bCs/>
        </w:rPr>
      </w:pPr>
      <w:r w:rsidRPr="005E2B4F">
        <w:rPr>
          <w:rFonts w:ascii="Arial" w:hAnsi="Arial" w:cs="Arial"/>
        </w:rPr>
        <w:t>equipment failure, rupture of containers, or failure of control equipment which could result in an</w:t>
      </w:r>
      <w:r>
        <w:rPr>
          <w:rFonts w:ascii="Arial" w:hAnsi="Arial" w:cs="Arial"/>
        </w:rPr>
        <w:t xml:space="preserve"> </w:t>
      </w:r>
      <w:r w:rsidRPr="005E2B4F">
        <w:rPr>
          <w:rFonts w:ascii="Arial" w:hAnsi="Arial" w:cs="Arial"/>
        </w:rPr>
        <w:t>uncontrolled release of a hazardous chemical into the workplace.</w:t>
      </w:r>
    </w:p>
    <w:p w:rsidR="00E20696" w:rsidRPr="00B42321" w:rsidRDefault="005753E6" w:rsidP="000A7731">
      <w:pPr>
        <w:pStyle w:val="NormalWeb"/>
        <w:rPr>
          <w:rFonts w:ascii="Arial" w:hAnsi="Arial" w:cs="Arial"/>
          <w:bCs/>
        </w:rPr>
      </w:pPr>
      <w:r>
        <w:rPr>
          <w:rFonts w:ascii="Arial" w:hAnsi="Arial" w:cs="Arial"/>
          <w:bCs/>
        </w:rPr>
        <w:t xml:space="preserve"> </w:t>
      </w:r>
      <w:r w:rsidR="00E20696" w:rsidRPr="002669D9">
        <w:rPr>
          <w:rFonts w:ascii="Arial" w:hAnsi="Arial" w:cs="Arial"/>
          <w:b/>
          <w:bCs/>
        </w:rPr>
        <w:t>“Hazard Not Otherwise Classified (HNOC)”</w:t>
      </w:r>
      <w:r w:rsidR="00E20696">
        <w:rPr>
          <w:rFonts w:ascii="Arial" w:hAnsi="Arial" w:cs="Arial"/>
          <w:bCs/>
        </w:rPr>
        <w:t xml:space="preserve"> means an adverse physical or health effect identified through evaluation of scientific evidence during the classification process that does not meet the specified criteria for the physical and health hazard classes address</w:t>
      </w:r>
      <w:r w:rsidR="0056712C">
        <w:rPr>
          <w:rFonts w:ascii="Arial" w:hAnsi="Arial" w:cs="Arial"/>
          <w:bCs/>
        </w:rPr>
        <w:t>ed</w:t>
      </w:r>
      <w:r w:rsidR="00E20696">
        <w:rPr>
          <w:rFonts w:ascii="Arial" w:hAnsi="Arial" w:cs="Arial"/>
          <w:bCs/>
        </w:rPr>
        <w:t xml:space="preserve"> in this section.  This does not extend coverage to adverse physical and health effects for which there is a hazard class addressed in this section, but the effect falls below the cut-off value/concentration limit of the hazard class or is under a GHS hazard category that has not been adopted by OSHA (e.g., acute toxicity Category 5).</w:t>
      </w:r>
    </w:p>
    <w:p w:rsidR="000A7731" w:rsidRPr="00B42321" w:rsidRDefault="005753E6" w:rsidP="000A7731">
      <w:pPr>
        <w:pStyle w:val="NormalWeb"/>
        <w:rPr>
          <w:rFonts w:ascii="Arial" w:hAnsi="Arial" w:cs="Arial"/>
          <w:bCs/>
        </w:rPr>
      </w:pPr>
      <w:r w:rsidRPr="00B42321">
        <w:rPr>
          <w:rFonts w:ascii="Arial" w:hAnsi="Arial" w:cs="Arial"/>
          <w:bCs/>
        </w:rPr>
        <w:t xml:space="preserve"> </w:t>
      </w:r>
      <w:r w:rsidR="000A7731" w:rsidRPr="002669D9">
        <w:rPr>
          <w:rFonts w:ascii="Arial" w:hAnsi="Arial" w:cs="Arial"/>
          <w:b/>
          <w:bCs/>
        </w:rPr>
        <w:t>“Hazardous chemical”</w:t>
      </w:r>
      <w:r w:rsidR="000A7731" w:rsidRPr="00B42321">
        <w:rPr>
          <w:rFonts w:ascii="Arial" w:hAnsi="Arial" w:cs="Arial"/>
          <w:bCs/>
        </w:rPr>
        <w:t xml:space="preserve"> means any chemical which is classified as a physical hazard or a</w:t>
      </w:r>
      <w:r w:rsidR="000A7731">
        <w:rPr>
          <w:rFonts w:ascii="Arial" w:hAnsi="Arial" w:cs="Arial"/>
          <w:bCs/>
        </w:rPr>
        <w:t xml:space="preserve"> </w:t>
      </w:r>
      <w:r w:rsidR="000A7731" w:rsidRPr="00B42321">
        <w:rPr>
          <w:rFonts w:ascii="Arial" w:hAnsi="Arial" w:cs="Arial"/>
          <w:bCs/>
        </w:rPr>
        <w:t xml:space="preserve">health hazard, </w:t>
      </w:r>
      <w:r w:rsidR="00D65E18">
        <w:rPr>
          <w:rFonts w:ascii="Arial" w:hAnsi="Arial" w:cs="Arial"/>
          <w:bCs/>
        </w:rPr>
        <w:t>a simple asphyxiant, combustible dust, pyrophoric gas, or hazard not otherwise classified</w:t>
      </w:r>
      <w:r w:rsidR="000A7731" w:rsidRPr="00B42321">
        <w:rPr>
          <w:rFonts w:ascii="Arial" w:hAnsi="Arial" w:cs="Arial"/>
          <w:bCs/>
        </w:rPr>
        <w:t>.</w:t>
      </w:r>
    </w:p>
    <w:p w:rsidR="000A7731" w:rsidRPr="00835724" w:rsidRDefault="000A7731" w:rsidP="000A7731">
      <w:pPr>
        <w:pStyle w:val="NormalWeb"/>
        <w:rPr>
          <w:rStyle w:val="bodyb"/>
          <w:rFonts w:ascii="Arial" w:hAnsi="Arial" w:cs="Arial"/>
          <w:bCs/>
        </w:rPr>
      </w:pPr>
      <w:r w:rsidRPr="002669D9">
        <w:rPr>
          <w:rFonts w:ascii="Arial" w:hAnsi="Arial" w:cs="Arial"/>
          <w:b/>
          <w:bCs/>
        </w:rPr>
        <w:t>“Health hazard”</w:t>
      </w:r>
      <w:r w:rsidRPr="00B42321">
        <w:rPr>
          <w:rFonts w:ascii="Arial" w:hAnsi="Arial" w:cs="Arial"/>
          <w:bCs/>
        </w:rPr>
        <w:t xml:space="preserve"> means a chemical which is classified as posing one of the following</w:t>
      </w:r>
      <w:r>
        <w:rPr>
          <w:rFonts w:ascii="Arial" w:hAnsi="Arial" w:cs="Arial"/>
          <w:bCs/>
        </w:rPr>
        <w:t xml:space="preserve"> </w:t>
      </w:r>
      <w:r w:rsidRPr="00B42321">
        <w:rPr>
          <w:rFonts w:ascii="Arial" w:hAnsi="Arial" w:cs="Arial"/>
          <w:bCs/>
        </w:rPr>
        <w:t>hazardous effects: acute toxicity (any route of exposure); skin corrosion or irritation; serious eye</w:t>
      </w:r>
      <w:r>
        <w:rPr>
          <w:rFonts w:ascii="Arial" w:hAnsi="Arial" w:cs="Arial"/>
          <w:bCs/>
        </w:rPr>
        <w:t xml:space="preserve"> </w:t>
      </w:r>
      <w:r w:rsidRPr="00B42321">
        <w:rPr>
          <w:rFonts w:ascii="Arial" w:hAnsi="Arial" w:cs="Arial"/>
          <w:bCs/>
        </w:rPr>
        <w:t>damage or eye irritation; respiratory or skin sensitization; germ cell mutagenicity;</w:t>
      </w:r>
      <w:r>
        <w:rPr>
          <w:rFonts w:ascii="Arial" w:hAnsi="Arial" w:cs="Arial"/>
          <w:bCs/>
        </w:rPr>
        <w:t xml:space="preserve"> </w:t>
      </w:r>
      <w:r w:rsidRPr="00B42321">
        <w:rPr>
          <w:rFonts w:ascii="Arial" w:hAnsi="Arial" w:cs="Arial"/>
          <w:bCs/>
        </w:rPr>
        <w:t>carcinogenicity; reproductive toxicity; specific target organ toxicity (single or repeated</w:t>
      </w:r>
      <w:r>
        <w:rPr>
          <w:rFonts w:ascii="Arial" w:hAnsi="Arial" w:cs="Arial"/>
          <w:bCs/>
        </w:rPr>
        <w:t xml:space="preserve"> </w:t>
      </w:r>
      <w:r w:rsidRPr="00B42321">
        <w:rPr>
          <w:rFonts w:ascii="Arial" w:hAnsi="Arial" w:cs="Arial"/>
          <w:bCs/>
        </w:rPr>
        <w:t>exposure); or aspiration hazard.</w:t>
      </w:r>
    </w:p>
    <w:p w:rsidR="000A7731" w:rsidRDefault="000A7731" w:rsidP="000A7731">
      <w:pPr>
        <w:pStyle w:val="NormalWeb"/>
        <w:rPr>
          <w:rStyle w:val="bodyb"/>
          <w:rFonts w:ascii="Arial" w:hAnsi="Arial" w:cs="Arial"/>
          <w:bCs/>
        </w:rPr>
      </w:pPr>
      <w:r w:rsidRPr="002669D9">
        <w:rPr>
          <w:rStyle w:val="bodyb"/>
          <w:rFonts w:ascii="Arial" w:hAnsi="Arial" w:cs="Arial"/>
          <w:b/>
          <w:bCs/>
        </w:rPr>
        <w:t>“Immediate Use”</w:t>
      </w:r>
      <w:r>
        <w:rPr>
          <w:rStyle w:val="bodyb"/>
          <w:rFonts w:ascii="Arial" w:hAnsi="Arial" w:cs="Arial"/>
          <w:bCs/>
        </w:rPr>
        <w:t xml:space="preserve"> means that the hazardous chemical will be under the control of and used only by the person who transfers it from a labeled container and only within the work shift in which it is transferred.</w:t>
      </w:r>
    </w:p>
    <w:p w:rsidR="005E2B4F" w:rsidRPr="003B7B37" w:rsidRDefault="003B7B37" w:rsidP="003B7B37">
      <w:pPr>
        <w:autoSpaceDE w:val="0"/>
        <w:autoSpaceDN w:val="0"/>
        <w:adjustRightInd w:val="0"/>
        <w:rPr>
          <w:rStyle w:val="bodyb"/>
          <w:rFonts w:ascii="Arial" w:hAnsi="Arial" w:cs="Arial"/>
          <w:bCs/>
        </w:rPr>
      </w:pPr>
      <w:r w:rsidRPr="002669D9">
        <w:rPr>
          <w:rFonts w:ascii="Arial" w:hAnsi="Arial" w:cs="Arial"/>
          <w:b/>
        </w:rPr>
        <w:t>“</w:t>
      </w:r>
      <w:r w:rsidR="001B73B1" w:rsidRPr="002669D9">
        <w:rPr>
          <w:rFonts w:ascii="Arial" w:hAnsi="Arial" w:cs="Arial"/>
          <w:b/>
        </w:rPr>
        <w:t>Importer”</w:t>
      </w:r>
      <w:r w:rsidR="001B73B1">
        <w:rPr>
          <w:rFonts w:ascii="Arial" w:hAnsi="Arial" w:cs="Arial"/>
        </w:rPr>
        <w:t xml:space="preserve"> means the first business with employees within the Customs Territory of the United States which receives hazardous chemicals produced in other countries for the purpose of supplying them to distributors or employers within the United States.</w:t>
      </w:r>
    </w:p>
    <w:p w:rsidR="000A7731" w:rsidRDefault="000A7731" w:rsidP="000A7731">
      <w:pPr>
        <w:pStyle w:val="NormalWeb"/>
        <w:rPr>
          <w:rFonts w:ascii="Arial" w:hAnsi="Arial" w:cs="Arial"/>
          <w:bCs/>
        </w:rPr>
      </w:pPr>
      <w:r w:rsidRPr="002669D9">
        <w:rPr>
          <w:rFonts w:ascii="Arial" w:hAnsi="Arial" w:cs="Arial"/>
          <w:b/>
          <w:bCs/>
        </w:rPr>
        <w:t>“Label”</w:t>
      </w:r>
      <w:r w:rsidRPr="00FB4796">
        <w:rPr>
          <w:rFonts w:ascii="Arial" w:hAnsi="Arial" w:cs="Arial"/>
          <w:bCs/>
        </w:rPr>
        <w:t xml:space="preserve"> means an appropriate group of written, printed or graphic information elements</w:t>
      </w:r>
      <w:r>
        <w:rPr>
          <w:rFonts w:ascii="Arial" w:hAnsi="Arial" w:cs="Arial"/>
          <w:bCs/>
        </w:rPr>
        <w:t xml:space="preserve"> </w:t>
      </w:r>
      <w:r w:rsidRPr="00FB4796">
        <w:rPr>
          <w:rFonts w:ascii="Arial" w:hAnsi="Arial" w:cs="Arial"/>
          <w:bCs/>
        </w:rPr>
        <w:t xml:space="preserve">concerning a hazardous </w:t>
      </w:r>
      <w:proofErr w:type="gramStart"/>
      <w:r w:rsidRPr="00FB4796">
        <w:rPr>
          <w:rFonts w:ascii="Arial" w:hAnsi="Arial" w:cs="Arial"/>
          <w:bCs/>
        </w:rPr>
        <w:t>chemical, that</w:t>
      </w:r>
      <w:proofErr w:type="gramEnd"/>
      <w:r w:rsidRPr="00FB4796">
        <w:rPr>
          <w:rFonts w:ascii="Arial" w:hAnsi="Arial" w:cs="Arial"/>
          <w:bCs/>
        </w:rPr>
        <w:t xml:space="preserve"> is affixed to, printed on, or attached to the </w:t>
      </w:r>
      <w:r>
        <w:rPr>
          <w:rFonts w:ascii="Arial" w:hAnsi="Arial" w:cs="Arial"/>
          <w:bCs/>
        </w:rPr>
        <w:t>i</w:t>
      </w:r>
      <w:r w:rsidRPr="00FB4796">
        <w:rPr>
          <w:rFonts w:ascii="Arial" w:hAnsi="Arial" w:cs="Arial"/>
          <w:bCs/>
        </w:rPr>
        <w:t>mmediate</w:t>
      </w:r>
      <w:r>
        <w:rPr>
          <w:rFonts w:ascii="Arial" w:hAnsi="Arial" w:cs="Arial"/>
          <w:bCs/>
        </w:rPr>
        <w:t xml:space="preserve"> </w:t>
      </w:r>
      <w:r w:rsidRPr="00FB4796">
        <w:rPr>
          <w:rFonts w:ascii="Arial" w:hAnsi="Arial" w:cs="Arial"/>
          <w:bCs/>
        </w:rPr>
        <w:t>container of a hazardous chemical, or to the outside packaging.</w:t>
      </w:r>
    </w:p>
    <w:p w:rsidR="000A7731" w:rsidRPr="00FB4796" w:rsidRDefault="005753E6" w:rsidP="000A7731">
      <w:pPr>
        <w:pStyle w:val="NormalWeb"/>
        <w:rPr>
          <w:rFonts w:ascii="Arial" w:hAnsi="Arial" w:cs="Arial"/>
          <w:bCs/>
        </w:rPr>
      </w:pPr>
      <w:r w:rsidRPr="00FB4796">
        <w:rPr>
          <w:rFonts w:ascii="Arial" w:hAnsi="Arial" w:cs="Arial"/>
          <w:bCs/>
        </w:rPr>
        <w:t xml:space="preserve"> </w:t>
      </w:r>
      <w:r w:rsidR="000A7731" w:rsidRPr="002669D9">
        <w:rPr>
          <w:rFonts w:ascii="Arial" w:hAnsi="Arial" w:cs="Arial"/>
          <w:b/>
          <w:bCs/>
        </w:rPr>
        <w:t>“Mixture”</w:t>
      </w:r>
      <w:r w:rsidR="000A7731" w:rsidRPr="00FB4796">
        <w:rPr>
          <w:rFonts w:ascii="Arial" w:hAnsi="Arial" w:cs="Arial"/>
          <w:bCs/>
        </w:rPr>
        <w:t xml:space="preserve"> means a combination or a solution composed of two or more substances in</w:t>
      </w:r>
      <w:r w:rsidR="000A7731">
        <w:rPr>
          <w:rFonts w:ascii="Arial" w:hAnsi="Arial" w:cs="Arial"/>
          <w:bCs/>
        </w:rPr>
        <w:t xml:space="preserve"> </w:t>
      </w:r>
      <w:r w:rsidR="000A7731" w:rsidRPr="00FB4796">
        <w:rPr>
          <w:rFonts w:ascii="Arial" w:hAnsi="Arial" w:cs="Arial"/>
          <w:bCs/>
        </w:rPr>
        <w:t>which they do not react.</w:t>
      </w:r>
    </w:p>
    <w:p w:rsidR="000A7731" w:rsidRPr="00FB4796" w:rsidRDefault="000A7731" w:rsidP="000A7731">
      <w:pPr>
        <w:pStyle w:val="NormalWeb"/>
        <w:rPr>
          <w:rFonts w:ascii="Arial" w:hAnsi="Arial" w:cs="Arial"/>
          <w:bCs/>
        </w:rPr>
      </w:pPr>
      <w:r w:rsidRPr="002669D9">
        <w:rPr>
          <w:rFonts w:ascii="Arial" w:hAnsi="Arial" w:cs="Arial"/>
          <w:b/>
          <w:bCs/>
        </w:rPr>
        <w:t>“Physical hazard”</w:t>
      </w:r>
      <w:r w:rsidRPr="00FB4796">
        <w:rPr>
          <w:rFonts w:ascii="Arial" w:hAnsi="Arial" w:cs="Arial"/>
          <w:bCs/>
        </w:rPr>
        <w:t xml:space="preserve"> means a chemical that is classified as posing one of the following</w:t>
      </w:r>
      <w:r>
        <w:rPr>
          <w:rFonts w:ascii="Arial" w:hAnsi="Arial" w:cs="Arial"/>
          <w:bCs/>
        </w:rPr>
        <w:t xml:space="preserve"> </w:t>
      </w:r>
      <w:r w:rsidRPr="00FB4796">
        <w:rPr>
          <w:rFonts w:ascii="Arial" w:hAnsi="Arial" w:cs="Arial"/>
          <w:bCs/>
        </w:rPr>
        <w:t>hazardous effects: explosive; flammable (gases, aerosols, liquids, or solids); oxidizer (liquid,</w:t>
      </w:r>
      <w:r>
        <w:rPr>
          <w:rFonts w:ascii="Arial" w:hAnsi="Arial" w:cs="Arial"/>
          <w:bCs/>
        </w:rPr>
        <w:t xml:space="preserve"> </w:t>
      </w:r>
      <w:r w:rsidRPr="00FB4796">
        <w:rPr>
          <w:rFonts w:ascii="Arial" w:hAnsi="Arial" w:cs="Arial"/>
          <w:bCs/>
        </w:rPr>
        <w:t>solid or gas); self-reactive; pyrophoric (liquid or solid); self-heating; organic peroxide; corrosive</w:t>
      </w:r>
      <w:r>
        <w:rPr>
          <w:rFonts w:ascii="Arial" w:hAnsi="Arial" w:cs="Arial"/>
          <w:bCs/>
        </w:rPr>
        <w:t xml:space="preserve"> </w:t>
      </w:r>
      <w:r w:rsidRPr="00FB4796">
        <w:rPr>
          <w:rFonts w:ascii="Arial" w:hAnsi="Arial" w:cs="Arial"/>
          <w:bCs/>
        </w:rPr>
        <w:t xml:space="preserve">to metal; gas under pressure; or in contact with water emits flammable gas. </w:t>
      </w:r>
    </w:p>
    <w:p w:rsidR="000A7731" w:rsidRDefault="000A7731" w:rsidP="000A7731">
      <w:pPr>
        <w:pStyle w:val="NormalWeb"/>
        <w:rPr>
          <w:rFonts w:ascii="Arial" w:hAnsi="Arial" w:cs="Arial"/>
          <w:bCs/>
        </w:rPr>
      </w:pPr>
      <w:r w:rsidRPr="002669D9">
        <w:rPr>
          <w:rFonts w:ascii="Arial" w:hAnsi="Arial" w:cs="Arial"/>
          <w:b/>
          <w:bCs/>
        </w:rPr>
        <w:lastRenderedPageBreak/>
        <w:t>“Pictogram”</w:t>
      </w:r>
      <w:r w:rsidRPr="00FB4796">
        <w:rPr>
          <w:rFonts w:ascii="Arial" w:hAnsi="Arial" w:cs="Arial"/>
          <w:bCs/>
        </w:rPr>
        <w:t xml:space="preserve"> means a composition that may include a symbol plus other graphic</w:t>
      </w:r>
      <w:r>
        <w:rPr>
          <w:rFonts w:ascii="Arial" w:hAnsi="Arial" w:cs="Arial"/>
          <w:bCs/>
        </w:rPr>
        <w:t xml:space="preserve"> </w:t>
      </w:r>
      <w:r w:rsidRPr="00FB4796">
        <w:rPr>
          <w:rFonts w:ascii="Arial" w:hAnsi="Arial" w:cs="Arial"/>
          <w:bCs/>
        </w:rPr>
        <w:t>elements, such as a border, background pattern, or color, that is intended to convey specific</w:t>
      </w:r>
      <w:r>
        <w:rPr>
          <w:rFonts w:ascii="Arial" w:hAnsi="Arial" w:cs="Arial"/>
          <w:bCs/>
        </w:rPr>
        <w:t xml:space="preserve"> </w:t>
      </w:r>
      <w:r w:rsidRPr="00FB4796">
        <w:rPr>
          <w:rFonts w:ascii="Arial" w:hAnsi="Arial" w:cs="Arial"/>
          <w:bCs/>
        </w:rPr>
        <w:t>information about the hazards of a chemical. Eight pictograms are designated under this</w:t>
      </w:r>
      <w:r>
        <w:rPr>
          <w:rFonts w:ascii="Arial" w:hAnsi="Arial" w:cs="Arial"/>
          <w:bCs/>
        </w:rPr>
        <w:t xml:space="preserve"> </w:t>
      </w:r>
      <w:r w:rsidRPr="00FB4796">
        <w:rPr>
          <w:rFonts w:ascii="Arial" w:hAnsi="Arial" w:cs="Arial"/>
          <w:bCs/>
        </w:rPr>
        <w:t>standard for application to a hazard category.</w:t>
      </w:r>
    </w:p>
    <w:p w:rsidR="000A7731" w:rsidRPr="00804D4D" w:rsidRDefault="005753E6" w:rsidP="000A7731">
      <w:pPr>
        <w:pStyle w:val="NormalWeb"/>
        <w:rPr>
          <w:rFonts w:ascii="Arial" w:hAnsi="Arial" w:cs="Arial"/>
          <w:bCs/>
        </w:rPr>
      </w:pPr>
      <w:r w:rsidRPr="00303B7B">
        <w:rPr>
          <w:rFonts w:ascii="Arial" w:hAnsi="Arial" w:cs="Arial"/>
          <w:b/>
          <w:bCs/>
        </w:rPr>
        <w:t xml:space="preserve"> </w:t>
      </w:r>
      <w:r w:rsidR="000A7731" w:rsidRPr="00303B7B">
        <w:rPr>
          <w:rFonts w:ascii="Arial" w:hAnsi="Arial" w:cs="Arial"/>
          <w:b/>
          <w:bCs/>
        </w:rPr>
        <w:t>“Product identifier”</w:t>
      </w:r>
      <w:r w:rsidR="000A7731" w:rsidRPr="00804D4D">
        <w:rPr>
          <w:rFonts w:ascii="Arial" w:hAnsi="Arial" w:cs="Arial"/>
          <w:bCs/>
        </w:rPr>
        <w:t xml:space="preserve"> means the name or number used for a hazardous chemical on a label</w:t>
      </w:r>
      <w:r w:rsidR="000A7731">
        <w:rPr>
          <w:rFonts w:ascii="Arial" w:hAnsi="Arial" w:cs="Arial"/>
          <w:bCs/>
        </w:rPr>
        <w:t xml:space="preserve"> </w:t>
      </w:r>
      <w:r w:rsidR="000A7731" w:rsidRPr="00804D4D">
        <w:rPr>
          <w:rFonts w:ascii="Arial" w:hAnsi="Arial" w:cs="Arial"/>
          <w:bCs/>
        </w:rPr>
        <w:t>or in the SDS. It provides a unique means by which the user can identify the chemical. The</w:t>
      </w:r>
      <w:r w:rsidR="000A7731">
        <w:rPr>
          <w:rFonts w:ascii="Arial" w:hAnsi="Arial" w:cs="Arial"/>
          <w:bCs/>
        </w:rPr>
        <w:t xml:space="preserve"> </w:t>
      </w:r>
      <w:r w:rsidR="000A7731" w:rsidRPr="00804D4D">
        <w:rPr>
          <w:rFonts w:ascii="Arial" w:hAnsi="Arial" w:cs="Arial"/>
          <w:bCs/>
        </w:rPr>
        <w:t>product identifier used shall permit cross-references to be made among the required list of</w:t>
      </w:r>
      <w:r w:rsidR="000A7731">
        <w:rPr>
          <w:rFonts w:ascii="Arial" w:hAnsi="Arial" w:cs="Arial"/>
          <w:bCs/>
        </w:rPr>
        <w:t xml:space="preserve"> </w:t>
      </w:r>
      <w:r w:rsidR="000A7731" w:rsidRPr="00804D4D">
        <w:rPr>
          <w:rFonts w:ascii="Arial" w:hAnsi="Arial" w:cs="Arial"/>
          <w:bCs/>
        </w:rPr>
        <w:t>hazardous chemicals, the label and the SDS.</w:t>
      </w:r>
    </w:p>
    <w:p w:rsidR="00A87D66" w:rsidRPr="00804D4D" w:rsidRDefault="005753E6" w:rsidP="000A7731">
      <w:pPr>
        <w:pStyle w:val="NormalWeb"/>
        <w:rPr>
          <w:rFonts w:ascii="Arial" w:hAnsi="Arial" w:cs="Arial"/>
          <w:bCs/>
        </w:rPr>
      </w:pPr>
      <w:r w:rsidRPr="00303B7B">
        <w:rPr>
          <w:rFonts w:ascii="Arial" w:hAnsi="Arial" w:cs="Arial"/>
          <w:b/>
          <w:bCs/>
        </w:rPr>
        <w:t xml:space="preserve"> </w:t>
      </w:r>
      <w:r w:rsidR="00A87D66" w:rsidRPr="00303B7B">
        <w:rPr>
          <w:rFonts w:ascii="Arial" w:hAnsi="Arial" w:cs="Arial"/>
          <w:b/>
          <w:bCs/>
        </w:rPr>
        <w:t>“Pyrophoric gas”</w:t>
      </w:r>
      <w:r w:rsidR="00A87D66">
        <w:rPr>
          <w:rFonts w:ascii="Arial" w:hAnsi="Arial" w:cs="Arial"/>
          <w:bCs/>
        </w:rPr>
        <w:t xml:space="preserve"> means a chemical in a gaseous state that will ignite spontaneously in air at a temperature of 130 degrees F (54.4 degrees C) or below.</w:t>
      </w:r>
    </w:p>
    <w:p w:rsidR="000A7731" w:rsidRDefault="000A7731" w:rsidP="000A7731">
      <w:pPr>
        <w:pStyle w:val="NormalWeb"/>
        <w:rPr>
          <w:rFonts w:ascii="Arial" w:hAnsi="Arial" w:cs="Arial"/>
          <w:bCs/>
        </w:rPr>
      </w:pPr>
      <w:r w:rsidRPr="00303B7B">
        <w:rPr>
          <w:rFonts w:ascii="Arial" w:hAnsi="Arial" w:cs="Arial"/>
          <w:b/>
          <w:bCs/>
        </w:rPr>
        <w:t>“Safety data sheet (SDS)”</w:t>
      </w:r>
      <w:r w:rsidRPr="00804D4D">
        <w:rPr>
          <w:rFonts w:ascii="Arial" w:hAnsi="Arial" w:cs="Arial"/>
          <w:bCs/>
        </w:rPr>
        <w:t xml:space="preserve"> means </w:t>
      </w:r>
      <w:r w:rsidR="004856F5">
        <w:rPr>
          <w:rFonts w:ascii="Arial" w:hAnsi="Arial" w:cs="Arial"/>
          <w:bCs/>
        </w:rPr>
        <w:t xml:space="preserve">a </w:t>
      </w:r>
      <w:r w:rsidR="00A87D66">
        <w:rPr>
          <w:rFonts w:ascii="Arial" w:hAnsi="Arial" w:cs="Arial"/>
          <w:bCs/>
        </w:rPr>
        <w:t>written or printed material concerning a hazardous chemical that provides</w:t>
      </w:r>
      <w:r w:rsidR="004856F5">
        <w:rPr>
          <w:rFonts w:ascii="Arial" w:hAnsi="Arial" w:cs="Arial"/>
          <w:bCs/>
        </w:rPr>
        <w:t xml:space="preserve"> detailed information</w:t>
      </w:r>
      <w:r w:rsidRPr="00804D4D">
        <w:rPr>
          <w:rFonts w:ascii="Arial" w:hAnsi="Arial" w:cs="Arial"/>
          <w:bCs/>
        </w:rPr>
        <w:t xml:space="preserve"> </w:t>
      </w:r>
      <w:r w:rsidR="004856F5">
        <w:rPr>
          <w:rFonts w:ascii="Arial" w:hAnsi="Arial" w:cs="Arial"/>
          <w:bCs/>
        </w:rPr>
        <w:t xml:space="preserve">about a </w:t>
      </w:r>
      <w:r w:rsidRPr="00804D4D">
        <w:rPr>
          <w:rFonts w:ascii="Arial" w:hAnsi="Arial" w:cs="Arial"/>
          <w:bCs/>
        </w:rPr>
        <w:t>hazardous</w:t>
      </w:r>
      <w:r>
        <w:rPr>
          <w:rFonts w:ascii="Arial" w:hAnsi="Arial" w:cs="Arial"/>
          <w:bCs/>
        </w:rPr>
        <w:t xml:space="preserve"> </w:t>
      </w:r>
      <w:r w:rsidRPr="00804D4D">
        <w:rPr>
          <w:rFonts w:ascii="Arial" w:hAnsi="Arial" w:cs="Arial"/>
          <w:bCs/>
        </w:rPr>
        <w:t>chemica</w:t>
      </w:r>
      <w:r w:rsidR="004856F5">
        <w:rPr>
          <w:rFonts w:ascii="Arial" w:hAnsi="Arial" w:cs="Arial"/>
          <w:bCs/>
        </w:rPr>
        <w:t>l or product</w:t>
      </w:r>
      <w:r w:rsidRPr="00804D4D">
        <w:rPr>
          <w:rFonts w:ascii="Arial" w:hAnsi="Arial" w:cs="Arial"/>
          <w:bCs/>
        </w:rPr>
        <w:t>.</w:t>
      </w:r>
    </w:p>
    <w:p w:rsidR="000A7731" w:rsidRDefault="005753E6" w:rsidP="000A7731">
      <w:pPr>
        <w:pStyle w:val="NormalWeb"/>
        <w:rPr>
          <w:rFonts w:ascii="Arial" w:hAnsi="Arial" w:cs="Arial"/>
          <w:bCs/>
        </w:rPr>
      </w:pPr>
      <w:r w:rsidRPr="00303B7B">
        <w:rPr>
          <w:rFonts w:ascii="Arial" w:hAnsi="Arial" w:cs="Arial"/>
          <w:b/>
          <w:bCs/>
        </w:rPr>
        <w:t xml:space="preserve"> </w:t>
      </w:r>
      <w:r w:rsidR="000A7731" w:rsidRPr="00303B7B">
        <w:rPr>
          <w:rFonts w:ascii="Arial" w:hAnsi="Arial" w:cs="Arial"/>
          <w:b/>
          <w:bCs/>
        </w:rPr>
        <w:t>“Substance”</w:t>
      </w:r>
      <w:r w:rsidR="000A7731" w:rsidRPr="00804D4D">
        <w:rPr>
          <w:rFonts w:ascii="Arial" w:hAnsi="Arial" w:cs="Arial"/>
          <w:bCs/>
        </w:rPr>
        <w:t xml:space="preserve"> means chemical elements and their compounds in the natural state or</w:t>
      </w:r>
      <w:r w:rsidR="000A7731">
        <w:rPr>
          <w:rFonts w:ascii="Arial" w:hAnsi="Arial" w:cs="Arial"/>
          <w:bCs/>
        </w:rPr>
        <w:t xml:space="preserve"> </w:t>
      </w:r>
      <w:r w:rsidR="000A7731" w:rsidRPr="00804D4D">
        <w:rPr>
          <w:rFonts w:ascii="Arial" w:hAnsi="Arial" w:cs="Arial"/>
          <w:bCs/>
        </w:rPr>
        <w:t>obtained by any production process, including any additive necessary to preserve the stability of</w:t>
      </w:r>
      <w:r w:rsidR="000A7731">
        <w:rPr>
          <w:rFonts w:ascii="Arial" w:hAnsi="Arial" w:cs="Arial"/>
          <w:bCs/>
        </w:rPr>
        <w:t xml:space="preserve"> </w:t>
      </w:r>
      <w:r w:rsidR="000A7731" w:rsidRPr="00804D4D">
        <w:rPr>
          <w:rFonts w:ascii="Arial" w:hAnsi="Arial" w:cs="Arial"/>
          <w:bCs/>
        </w:rPr>
        <w:t>the product and any impurities deriving from the process used, but excluding any solvent which</w:t>
      </w:r>
      <w:r w:rsidR="000A7731">
        <w:rPr>
          <w:rFonts w:ascii="Arial" w:hAnsi="Arial" w:cs="Arial"/>
          <w:bCs/>
        </w:rPr>
        <w:t xml:space="preserve"> </w:t>
      </w:r>
      <w:r w:rsidR="000A7731" w:rsidRPr="00804D4D">
        <w:rPr>
          <w:rFonts w:ascii="Arial" w:hAnsi="Arial" w:cs="Arial"/>
          <w:bCs/>
        </w:rPr>
        <w:t>may be separated without affecting the stability of the substance or changing its composition.</w:t>
      </w:r>
    </w:p>
    <w:p w:rsidR="000A7731" w:rsidRPr="00901153" w:rsidRDefault="000A7731" w:rsidP="000A7731">
      <w:pPr>
        <w:pStyle w:val="NormalWeb"/>
        <w:rPr>
          <w:rFonts w:ascii="Arial" w:hAnsi="Arial" w:cs="Arial"/>
          <w:bCs/>
        </w:rPr>
      </w:pPr>
      <w:r w:rsidRPr="00303B7B">
        <w:rPr>
          <w:rFonts w:ascii="Arial" w:hAnsi="Arial" w:cs="Arial"/>
          <w:b/>
          <w:bCs/>
        </w:rPr>
        <w:t>“Unclassified hazard”</w:t>
      </w:r>
      <w:r w:rsidRPr="00901153">
        <w:rPr>
          <w:rFonts w:ascii="Arial" w:hAnsi="Arial" w:cs="Arial"/>
          <w:bCs/>
        </w:rPr>
        <w:t xml:space="preserve"> means a chemical for which there is scientific evidence identified</w:t>
      </w:r>
      <w:r>
        <w:rPr>
          <w:rFonts w:ascii="Arial" w:hAnsi="Arial" w:cs="Arial"/>
          <w:bCs/>
        </w:rPr>
        <w:t xml:space="preserve"> </w:t>
      </w:r>
      <w:r w:rsidRPr="00901153">
        <w:rPr>
          <w:rFonts w:ascii="Arial" w:hAnsi="Arial" w:cs="Arial"/>
          <w:bCs/>
        </w:rPr>
        <w:t>during the classification process that it may pose an adverse physical or health effect when</w:t>
      </w:r>
      <w:r>
        <w:rPr>
          <w:rFonts w:ascii="Arial" w:hAnsi="Arial" w:cs="Arial"/>
          <w:bCs/>
        </w:rPr>
        <w:t xml:space="preserve"> </w:t>
      </w:r>
      <w:r w:rsidRPr="00901153">
        <w:rPr>
          <w:rFonts w:ascii="Arial" w:hAnsi="Arial" w:cs="Arial"/>
          <w:bCs/>
        </w:rPr>
        <w:t>present in a workplace under normal conditions of use or in a foreseeable emergency, but the</w:t>
      </w:r>
      <w:r>
        <w:rPr>
          <w:rFonts w:ascii="Arial" w:hAnsi="Arial" w:cs="Arial"/>
          <w:bCs/>
        </w:rPr>
        <w:t xml:space="preserve"> </w:t>
      </w:r>
      <w:r w:rsidRPr="00901153">
        <w:rPr>
          <w:rFonts w:ascii="Arial" w:hAnsi="Arial" w:cs="Arial"/>
          <w:bCs/>
        </w:rPr>
        <w:t>evidence does not currently meet the specified criteria for physical or health hazard classification</w:t>
      </w:r>
      <w:r>
        <w:rPr>
          <w:rFonts w:ascii="Arial" w:hAnsi="Arial" w:cs="Arial"/>
          <w:bCs/>
        </w:rPr>
        <w:t xml:space="preserve"> </w:t>
      </w:r>
      <w:r w:rsidRPr="00901153">
        <w:rPr>
          <w:rFonts w:ascii="Arial" w:hAnsi="Arial" w:cs="Arial"/>
          <w:bCs/>
        </w:rPr>
        <w:t>in this section. This does not include adverse physical and health effects for which there is a</w:t>
      </w:r>
      <w:r>
        <w:rPr>
          <w:rFonts w:ascii="Arial" w:hAnsi="Arial" w:cs="Arial"/>
          <w:bCs/>
        </w:rPr>
        <w:t xml:space="preserve"> </w:t>
      </w:r>
      <w:r w:rsidRPr="00901153">
        <w:rPr>
          <w:rFonts w:ascii="Arial" w:hAnsi="Arial" w:cs="Arial"/>
          <w:bCs/>
        </w:rPr>
        <w:t>hazard class addressed in this section.</w:t>
      </w:r>
    </w:p>
    <w:p w:rsidR="000A7731" w:rsidRPr="00901153" w:rsidRDefault="000A7731" w:rsidP="000A7731">
      <w:pPr>
        <w:pStyle w:val="NormalWeb"/>
        <w:rPr>
          <w:rFonts w:ascii="Arial" w:hAnsi="Arial" w:cs="Arial"/>
          <w:bCs/>
        </w:rPr>
      </w:pPr>
      <w:r w:rsidRPr="00303B7B">
        <w:rPr>
          <w:rFonts w:ascii="Arial" w:hAnsi="Arial" w:cs="Arial"/>
          <w:b/>
          <w:bCs/>
        </w:rPr>
        <w:t>“Use”</w:t>
      </w:r>
      <w:r w:rsidRPr="00901153">
        <w:rPr>
          <w:rFonts w:ascii="Arial" w:hAnsi="Arial" w:cs="Arial"/>
          <w:bCs/>
        </w:rPr>
        <w:t xml:space="preserve"> means to package, handle, react, emit, extract, generate as a byproduct, or transfer.</w:t>
      </w:r>
    </w:p>
    <w:p w:rsidR="000A7731" w:rsidRPr="00901153" w:rsidRDefault="000A7731" w:rsidP="000A7731">
      <w:pPr>
        <w:pStyle w:val="NormalWeb"/>
        <w:rPr>
          <w:rFonts w:ascii="Arial" w:hAnsi="Arial" w:cs="Arial"/>
          <w:bCs/>
        </w:rPr>
      </w:pPr>
      <w:r w:rsidRPr="00303B7B">
        <w:rPr>
          <w:rFonts w:ascii="Arial" w:hAnsi="Arial" w:cs="Arial"/>
          <w:b/>
          <w:bCs/>
        </w:rPr>
        <w:t>“Work area”</w:t>
      </w:r>
      <w:r w:rsidRPr="00901153">
        <w:rPr>
          <w:rFonts w:ascii="Arial" w:hAnsi="Arial" w:cs="Arial"/>
          <w:bCs/>
        </w:rPr>
        <w:t xml:space="preserve"> means a room or defined space in a workplace where hazardous chemicals</w:t>
      </w:r>
      <w:r>
        <w:rPr>
          <w:rFonts w:ascii="Arial" w:hAnsi="Arial" w:cs="Arial"/>
          <w:bCs/>
        </w:rPr>
        <w:t xml:space="preserve"> </w:t>
      </w:r>
      <w:r w:rsidRPr="00901153">
        <w:rPr>
          <w:rFonts w:ascii="Arial" w:hAnsi="Arial" w:cs="Arial"/>
          <w:bCs/>
        </w:rPr>
        <w:t>are produced or used, and where employees are present.</w:t>
      </w:r>
    </w:p>
    <w:p w:rsidR="000A7731" w:rsidRPr="00804D4D" w:rsidRDefault="000A7731" w:rsidP="000A7731">
      <w:pPr>
        <w:pStyle w:val="NormalWeb"/>
        <w:rPr>
          <w:rStyle w:val="bodyb"/>
          <w:rFonts w:ascii="Arial" w:hAnsi="Arial" w:cs="Arial"/>
          <w:bCs/>
        </w:rPr>
      </w:pPr>
      <w:r w:rsidRPr="00303B7B">
        <w:rPr>
          <w:rFonts w:ascii="Arial" w:hAnsi="Arial" w:cs="Arial"/>
          <w:b/>
          <w:bCs/>
        </w:rPr>
        <w:t>“Workplace”</w:t>
      </w:r>
      <w:r w:rsidRPr="00901153">
        <w:rPr>
          <w:rFonts w:ascii="Arial" w:hAnsi="Arial" w:cs="Arial"/>
          <w:bCs/>
        </w:rPr>
        <w:t xml:space="preserve"> means an establishment, job site, or project, at one geographical location</w:t>
      </w:r>
      <w:r>
        <w:rPr>
          <w:rFonts w:ascii="Arial" w:hAnsi="Arial" w:cs="Arial"/>
          <w:bCs/>
        </w:rPr>
        <w:t xml:space="preserve"> </w:t>
      </w:r>
      <w:r w:rsidRPr="00901153">
        <w:rPr>
          <w:rFonts w:ascii="Arial" w:hAnsi="Arial" w:cs="Arial"/>
          <w:bCs/>
        </w:rPr>
        <w:t>containing one or more work areas.</w:t>
      </w:r>
    </w:p>
    <w:p w:rsidR="00FF427D" w:rsidRDefault="00FF427D" w:rsidP="007E09EB">
      <w:pPr>
        <w:ind w:left="720"/>
      </w:pPr>
    </w:p>
    <w:p w:rsidR="005F437A" w:rsidRDefault="005F437A" w:rsidP="007E09EB">
      <w:pPr>
        <w:ind w:left="720"/>
      </w:pPr>
    </w:p>
    <w:p w:rsidR="005F437A" w:rsidRDefault="005F437A" w:rsidP="007E09EB">
      <w:pPr>
        <w:ind w:left="720"/>
      </w:pPr>
    </w:p>
    <w:p w:rsidR="00D7324B" w:rsidRDefault="00D7324B" w:rsidP="007E09EB">
      <w:pPr>
        <w:ind w:left="720"/>
      </w:pPr>
    </w:p>
    <w:p w:rsidR="00D7324B" w:rsidRDefault="00D7324B" w:rsidP="007E09EB">
      <w:pPr>
        <w:ind w:left="720"/>
      </w:pPr>
    </w:p>
    <w:p w:rsidR="00EF6801" w:rsidRDefault="00EF6801" w:rsidP="007E09EB">
      <w:pPr>
        <w:ind w:left="720"/>
      </w:pPr>
    </w:p>
    <w:p w:rsidR="00EF6801" w:rsidRDefault="00EF6801" w:rsidP="007E09EB">
      <w:pPr>
        <w:ind w:left="720"/>
      </w:pPr>
    </w:p>
    <w:p w:rsidR="00EF6801" w:rsidRDefault="00EF6801" w:rsidP="007E09EB">
      <w:pPr>
        <w:ind w:left="720"/>
      </w:pPr>
    </w:p>
    <w:p w:rsidR="007E09EB" w:rsidRPr="000650EB" w:rsidRDefault="009B0FB6" w:rsidP="007E09EB">
      <w:pPr>
        <w:tabs>
          <w:tab w:val="left" w:pos="720"/>
          <w:tab w:val="left" w:pos="1440"/>
          <w:tab w:val="right" w:pos="7920"/>
        </w:tabs>
        <w:spacing w:line="240" w:lineRule="atLeast"/>
        <w:rPr>
          <w:rFonts w:ascii="Arial" w:hAnsi="Arial" w:cs="Arial"/>
          <w:b/>
          <w:u w:val="single"/>
        </w:rPr>
      </w:pPr>
      <w:r w:rsidRPr="000650EB">
        <w:rPr>
          <w:rFonts w:ascii="Arial" w:hAnsi="Arial" w:cs="Arial"/>
          <w:b/>
          <w:u w:val="single"/>
        </w:rPr>
        <w:lastRenderedPageBreak/>
        <w:t xml:space="preserve">APPENDIX </w:t>
      </w:r>
      <w:r w:rsidR="000A7731" w:rsidRPr="000650EB">
        <w:rPr>
          <w:rFonts w:ascii="Arial" w:hAnsi="Arial" w:cs="Arial"/>
          <w:b/>
          <w:u w:val="single"/>
        </w:rPr>
        <w:t>B</w:t>
      </w:r>
    </w:p>
    <w:p w:rsidR="007E09EB" w:rsidRPr="00D9684B" w:rsidRDefault="007E09EB" w:rsidP="007E09EB">
      <w:pPr>
        <w:tabs>
          <w:tab w:val="left" w:pos="720"/>
          <w:tab w:val="left" w:pos="1440"/>
          <w:tab w:val="right" w:pos="7920"/>
        </w:tabs>
        <w:spacing w:line="240" w:lineRule="atLeast"/>
        <w:jc w:val="center"/>
        <w:rPr>
          <w:rFonts w:ascii="Arial" w:hAnsi="Arial" w:cs="Arial"/>
        </w:rPr>
      </w:pPr>
    </w:p>
    <w:p w:rsidR="007E09EB" w:rsidRPr="00D9684B" w:rsidRDefault="00345B30" w:rsidP="007E09EB">
      <w:pPr>
        <w:tabs>
          <w:tab w:val="left" w:pos="720"/>
          <w:tab w:val="left" w:pos="1440"/>
          <w:tab w:val="right" w:pos="7920"/>
        </w:tabs>
        <w:spacing w:line="240" w:lineRule="atLeast"/>
        <w:jc w:val="center"/>
        <w:rPr>
          <w:rFonts w:ascii="Arial" w:hAnsi="Arial" w:cs="Arial"/>
        </w:rPr>
      </w:pPr>
      <w:r w:rsidRPr="00665771">
        <w:rPr>
          <w:rFonts w:ascii="Arial" w:hAnsi="Arial" w:cs="Arial"/>
          <w:b/>
        </w:rPr>
        <w:t xml:space="preserve">Training Roster for </w:t>
      </w:r>
      <w:r w:rsidR="007E09EB" w:rsidRPr="00665771">
        <w:rPr>
          <w:rFonts w:ascii="Arial" w:hAnsi="Arial" w:cs="Arial"/>
          <w:b/>
        </w:rPr>
        <w:t xml:space="preserve">Work Unit Specific </w:t>
      </w:r>
      <w:r w:rsidR="00B77E93">
        <w:rPr>
          <w:rFonts w:ascii="Arial" w:hAnsi="Arial" w:cs="Arial"/>
          <w:b/>
        </w:rPr>
        <w:t>HazCom</w:t>
      </w:r>
      <w:r w:rsidR="00126FB7">
        <w:rPr>
          <w:rFonts w:ascii="Arial" w:hAnsi="Arial" w:cs="Arial"/>
          <w:b/>
        </w:rPr>
        <w:t xml:space="preserve"> </w:t>
      </w:r>
      <w:r w:rsidR="00126FB7" w:rsidRPr="002A77D5">
        <w:rPr>
          <w:rFonts w:ascii="Arial" w:hAnsi="Arial" w:cs="Arial"/>
          <w:b/>
        </w:rPr>
        <w:t>t</w:t>
      </w:r>
      <w:r w:rsidR="007E09EB" w:rsidRPr="002A77D5">
        <w:rPr>
          <w:rFonts w:ascii="Arial" w:hAnsi="Arial" w:cs="Arial"/>
          <w:b/>
        </w:rPr>
        <w:t>raining</w:t>
      </w:r>
      <w:r w:rsidR="00864D6C" w:rsidRPr="002A77D5">
        <w:rPr>
          <w:rFonts w:ascii="Arial" w:hAnsi="Arial" w:cs="Arial"/>
          <w:b/>
        </w:rPr>
        <w:t xml:space="preserve"> (Page 1 of</w:t>
      </w:r>
      <w:r w:rsidR="002A77D5" w:rsidRPr="002A77D5">
        <w:rPr>
          <w:rFonts w:ascii="Arial" w:hAnsi="Arial" w:cs="Arial"/>
          <w:b/>
        </w:rPr>
        <w:t xml:space="preserve"> 2)</w:t>
      </w:r>
    </w:p>
    <w:p w:rsidR="00582527" w:rsidRDefault="00582527" w:rsidP="007E09EB">
      <w:pPr>
        <w:tabs>
          <w:tab w:val="left" w:pos="720"/>
          <w:tab w:val="left" w:pos="1440"/>
          <w:tab w:val="right" w:pos="7920"/>
        </w:tabs>
        <w:spacing w:line="240" w:lineRule="atLeast"/>
        <w:jc w:val="center"/>
        <w:rPr>
          <w:rFonts w:ascii="Arial" w:hAnsi="Arial" w:cs="Arial"/>
        </w:rPr>
      </w:pPr>
    </w:p>
    <w:p w:rsidR="000A7731" w:rsidRPr="00D9684B" w:rsidRDefault="000A7731" w:rsidP="000A7731">
      <w:pPr>
        <w:tabs>
          <w:tab w:val="left" w:pos="720"/>
          <w:tab w:val="left" w:pos="1440"/>
          <w:tab w:val="right" w:pos="7920"/>
        </w:tabs>
        <w:spacing w:line="240" w:lineRule="atLeast"/>
        <w:rPr>
          <w:rFonts w:ascii="Arial" w:hAnsi="Arial" w:cs="Arial"/>
        </w:rPr>
      </w:pPr>
      <w:r>
        <w:rPr>
          <w:rFonts w:ascii="Arial" w:hAnsi="Arial" w:cs="Arial"/>
        </w:rPr>
        <w:t>The following employee/employees have been trained on the following topics which are specific to their work unit.</w:t>
      </w:r>
    </w:p>
    <w:p w:rsidR="000A427D" w:rsidRDefault="000A427D" w:rsidP="000A427D">
      <w:pPr>
        <w:spacing w:before="100" w:beforeAutospacing="1" w:after="100" w:afterAutospacing="1"/>
        <w:ind w:left="810"/>
        <w:contextualSpacing/>
        <w:rPr>
          <w:rFonts w:ascii="Arial" w:hAnsi="Arial" w:cs="Arial"/>
        </w:rPr>
      </w:pPr>
    </w:p>
    <w:p w:rsidR="000A427D" w:rsidRDefault="000A427D" w:rsidP="00B935AC">
      <w:pPr>
        <w:spacing w:before="100" w:beforeAutospacing="1" w:after="100" w:afterAutospacing="1"/>
        <w:ind w:left="720" w:hanging="720"/>
        <w:contextualSpacing/>
        <w:rPr>
          <w:rFonts w:ascii="Arial" w:hAnsi="Arial" w:cs="Arial"/>
        </w:rPr>
      </w:pPr>
      <w:r>
        <w:rPr>
          <w:rFonts w:ascii="Arial" w:hAnsi="Arial" w:cs="Arial"/>
        </w:rPr>
        <w:sym w:font="Wingdings" w:char="F06F"/>
      </w:r>
      <w:r w:rsidR="00B935AC">
        <w:rPr>
          <w:rFonts w:ascii="Arial" w:hAnsi="Arial" w:cs="Arial"/>
        </w:rPr>
        <w:tab/>
      </w:r>
      <w:r w:rsidRPr="00563684">
        <w:rPr>
          <w:rFonts w:ascii="Arial" w:hAnsi="Arial" w:cs="Arial"/>
        </w:rPr>
        <w:t xml:space="preserve">The location of the </w:t>
      </w:r>
      <w:hyperlink r:id="rId14" w:anchor="Written%20Hazard%20Communication%20Program" w:history="1">
        <w:r w:rsidRPr="00563684">
          <w:rPr>
            <w:rStyle w:val="Hyperlink"/>
            <w:rFonts w:ascii="Arial" w:hAnsi="Arial" w:cs="Arial"/>
            <w:color w:val="auto"/>
            <w:u w:val="none"/>
          </w:rPr>
          <w:t>written PSU Hazard Communication Program</w:t>
        </w:r>
      </w:hyperlink>
      <w:r w:rsidRPr="00563684">
        <w:rPr>
          <w:rFonts w:ascii="Arial" w:hAnsi="Arial" w:cs="Arial"/>
        </w:rPr>
        <w:t xml:space="preserve"> and any work unit specific policies / procedures.</w:t>
      </w:r>
    </w:p>
    <w:p w:rsidR="00864D6C" w:rsidRDefault="00864D6C" w:rsidP="00B935AC">
      <w:pPr>
        <w:spacing w:before="100" w:beforeAutospacing="1" w:after="100" w:afterAutospacing="1"/>
        <w:ind w:left="720" w:hanging="720"/>
        <w:contextualSpacing/>
        <w:rPr>
          <w:rFonts w:ascii="Arial" w:hAnsi="Arial" w:cs="Arial"/>
        </w:rPr>
      </w:pPr>
      <w:r>
        <w:rPr>
          <w:rFonts w:ascii="Arial" w:hAnsi="Arial" w:cs="Arial"/>
        </w:rPr>
        <w:tab/>
      </w:r>
      <w:r w:rsidRPr="00864D6C">
        <w:rPr>
          <w:rFonts w:ascii="Arial" w:hAnsi="Arial" w:cs="Arial"/>
          <w:i/>
        </w:rPr>
        <w:t>Describe location here:</w:t>
      </w:r>
      <w:r>
        <w:rPr>
          <w:rFonts w:ascii="Arial" w:hAnsi="Arial" w:cs="Arial"/>
        </w:rPr>
        <w:t xml:space="preserve"> ____________________________________________________________________________________________________________________________</w:t>
      </w:r>
    </w:p>
    <w:p w:rsidR="000A427D" w:rsidRDefault="000A427D" w:rsidP="000A427D">
      <w:pPr>
        <w:spacing w:before="100" w:beforeAutospacing="1" w:after="100" w:afterAutospacing="1"/>
        <w:contextualSpacing/>
        <w:rPr>
          <w:rFonts w:ascii="Arial" w:hAnsi="Arial" w:cs="Arial"/>
        </w:rPr>
      </w:pPr>
      <w:r>
        <w:rPr>
          <w:rFonts w:ascii="Arial" w:hAnsi="Arial" w:cs="Arial"/>
        </w:rPr>
        <w:sym w:font="Wingdings" w:char="F06F"/>
      </w:r>
      <w:r w:rsidRPr="00563684">
        <w:rPr>
          <w:rFonts w:ascii="Arial" w:hAnsi="Arial" w:cs="Arial"/>
        </w:rPr>
        <w:t xml:space="preserve"> </w:t>
      </w:r>
      <w:r w:rsidR="00B935AC">
        <w:rPr>
          <w:rFonts w:ascii="Arial" w:hAnsi="Arial" w:cs="Arial"/>
        </w:rPr>
        <w:tab/>
      </w:r>
      <w:r w:rsidRPr="00563684">
        <w:rPr>
          <w:rFonts w:ascii="Arial" w:hAnsi="Arial" w:cs="Arial"/>
        </w:rPr>
        <w:t>How to access the list of hazardous chemicals</w:t>
      </w:r>
      <w:r>
        <w:rPr>
          <w:rFonts w:ascii="Arial" w:hAnsi="Arial" w:cs="Arial"/>
        </w:rPr>
        <w:t>.</w:t>
      </w:r>
    </w:p>
    <w:p w:rsidR="00864D6C" w:rsidRPr="00563684" w:rsidRDefault="00864D6C" w:rsidP="00864D6C">
      <w:pPr>
        <w:spacing w:before="100" w:beforeAutospacing="1" w:after="100" w:afterAutospacing="1"/>
        <w:ind w:left="720"/>
        <w:contextualSpacing/>
        <w:rPr>
          <w:rFonts w:ascii="Arial" w:hAnsi="Arial" w:cs="Arial"/>
        </w:rPr>
      </w:pPr>
      <w:r w:rsidRPr="00864D6C">
        <w:rPr>
          <w:rFonts w:ascii="Arial" w:hAnsi="Arial" w:cs="Arial"/>
          <w:i/>
        </w:rPr>
        <w:t>Describe here:</w:t>
      </w:r>
      <w:r w:rsidRPr="00864D6C">
        <w:rPr>
          <w:rFonts w:ascii="Arial" w:hAnsi="Arial" w:cs="Arial"/>
        </w:rPr>
        <w:t xml:space="preserve"> ____________________________________________________________________________________________________________________________</w:t>
      </w:r>
    </w:p>
    <w:p w:rsidR="000A427D" w:rsidRDefault="000A427D" w:rsidP="000A427D">
      <w:pPr>
        <w:spacing w:before="100" w:beforeAutospacing="1" w:after="100" w:afterAutospacing="1"/>
        <w:contextualSpacing/>
        <w:rPr>
          <w:rFonts w:ascii="Arial" w:hAnsi="Arial" w:cs="Arial"/>
        </w:rPr>
      </w:pPr>
      <w:r>
        <w:rPr>
          <w:rFonts w:ascii="Arial" w:hAnsi="Arial" w:cs="Arial"/>
        </w:rPr>
        <w:sym w:font="Wingdings" w:char="F06F"/>
      </w:r>
      <w:r w:rsidR="00B935AC">
        <w:rPr>
          <w:rFonts w:ascii="Arial" w:hAnsi="Arial" w:cs="Arial"/>
        </w:rPr>
        <w:tab/>
      </w:r>
      <w:r w:rsidRPr="00563684">
        <w:rPr>
          <w:rFonts w:ascii="Arial" w:hAnsi="Arial" w:cs="Arial"/>
        </w:rPr>
        <w:t>The location of hazardous chemicals</w:t>
      </w:r>
      <w:r>
        <w:rPr>
          <w:rFonts w:ascii="Arial" w:hAnsi="Arial" w:cs="Arial"/>
        </w:rPr>
        <w:t>.</w:t>
      </w:r>
    </w:p>
    <w:p w:rsidR="00864D6C" w:rsidRPr="00563684" w:rsidRDefault="00864D6C" w:rsidP="00864D6C">
      <w:pPr>
        <w:spacing w:before="100" w:beforeAutospacing="1" w:after="100" w:afterAutospacing="1"/>
        <w:ind w:left="720"/>
        <w:contextualSpacing/>
        <w:rPr>
          <w:rFonts w:ascii="Arial" w:hAnsi="Arial" w:cs="Arial"/>
        </w:rPr>
      </w:pPr>
      <w:r w:rsidRPr="00864D6C">
        <w:rPr>
          <w:rFonts w:ascii="Arial" w:hAnsi="Arial" w:cs="Arial"/>
          <w:i/>
        </w:rPr>
        <w:t>Describe here:</w:t>
      </w:r>
      <w:r w:rsidRPr="00864D6C">
        <w:rPr>
          <w:rFonts w:ascii="Arial" w:hAnsi="Arial" w:cs="Arial"/>
        </w:rPr>
        <w:t xml:space="preserve"> ____________________________________________________________________________________________________________________________</w:t>
      </w:r>
    </w:p>
    <w:p w:rsidR="000A427D" w:rsidRDefault="000A427D" w:rsidP="000A427D">
      <w:pPr>
        <w:spacing w:before="100" w:beforeAutospacing="1" w:after="100" w:afterAutospacing="1"/>
        <w:contextualSpacing/>
        <w:rPr>
          <w:rFonts w:ascii="Arial" w:hAnsi="Arial" w:cs="Arial"/>
        </w:rPr>
      </w:pPr>
      <w:r>
        <w:rPr>
          <w:rFonts w:ascii="Arial" w:hAnsi="Arial" w:cs="Arial"/>
        </w:rPr>
        <w:sym w:font="Wingdings" w:char="F06F"/>
      </w:r>
      <w:r w:rsidR="00B935AC">
        <w:rPr>
          <w:rFonts w:ascii="Arial" w:hAnsi="Arial" w:cs="Arial"/>
        </w:rPr>
        <w:tab/>
      </w:r>
      <w:r w:rsidRPr="00563684">
        <w:rPr>
          <w:rFonts w:ascii="Arial" w:hAnsi="Arial" w:cs="Arial"/>
        </w:rPr>
        <w:t>How to access Safety Data Sheets (SDSs)</w:t>
      </w:r>
      <w:r>
        <w:rPr>
          <w:rFonts w:ascii="Arial" w:hAnsi="Arial" w:cs="Arial"/>
        </w:rPr>
        <w:t>.</w:t>
      </w:r>
    </w:p>
    <w:p w:rsidR="00864D6C" w:rsidRDefault="00864D6C" w:rsidP="00864D6C">
      <w:pPr>
        <w:spacing w:before="100" w:beforeAutospacing="1" w:after="100" w:afterAutospacing="1"/>
        <w:ind w:left="720"/>
        <w:contextualSpacing/>
        <w:rPr>
          <w:rFonts w:ascii="Arial" w:hAnsi="Arial" w:cs="Arial"/>
        </w:rPr>
      </w:pPr>
      <w:r w:rsidRPr="00864D6C">
        <w:rPr>
          <w:rFonts w:ascii="Arial" w:hAnsi="Arial" w:cs="Arial"/>
          <w:i/>
        </w:rPr>
        <w:t>Describe here</w:t>
      </w:r>
      <w:r w:rsidRPr="00864D6C">
        <w:rPr>
          <w:rFonts w:ascii="Arial" w:hAnsi="Arial" w:cs="Arial"/>
        </w:rPr>
        <w:t>: ____________________________________________________________________________________________________________________________</w:t>
      </w:r>
    </w:p>
    <w:p w:rsidR="000A427D" w:rsidRDefault="000A427D" w:rsidP="000A427D">
      <w:pPr>
        <w:spacing w:before="100" w:beforeAutospacing="1" w:after="100" w:afterAutospacing="1"/>
        <w:contextualSpacing/>
        <w:rPr>
          <w:rFonts w:ascii="Arial" w:hAnsi="Arial" w:cs="Arial"/>
        </w:rPr>
      </w:pPr>
      <w:r>
        <w:rPr>
          <w:rFonts w:ascii="Arial" w:hAnsi="Arial" w:cs="Arial"/>
        </w:rPr>
        <w:sym w:font="Wingdings" w:char="F06F"/>
      </w:r>
      <w:r w:rsidR="00B935AC">
        <w:rPr>
          <w:rFonts w:ascii="Arial" w:hAnsi="Arial" w:cs="Arial"/>
        </w:rPr>
        <w:tab/>
      </w:r>
      <w:r>
        <w:rPr>
          <w:rFonts w:ascii="Arial" w:hAnsi="Arial" w:cs="Arial"/>
        </w:rPr>
        <w:t>Labeling requirements.</w:t>
      </w:r>
    </w:p>
    <w:p w:rsidR="00864D6C" w:rsidRPr="00563684" w:rsidRDefault="00864D6C" w:rsidP="00864D6C">
      <w:pPr>
        <w:spacing w:before="100" w:beforeAutospacing="1" w:after="100" w:afterAutospacing="1"/>
        <w:ind w:left="720"/>
        <w:contextualSpacing/>
        <w:rPr>
          <w:rFonts w:ascii="Arial" w:hAnsi="Arial" w:cs="Arial"/>
        </w:rPr>
      </w:pPr>
      <w:r w:rsidRPr="00864D6C">
        <w:rPr>
          <w:rFonts w:ascii="Arial" w:hAnsi="Arial" w:cs="Arial"/>
          <w:i/>
        </w:rPr>
        <w:t>Describe here</w:t>
      </w:r>
      <w:r w:rsidRPr="00864D6C">
        <w:rPr>
          <w:rFonts w:ascii="Arial" w:hAnsi="Arial" w:cs="Arial"/>
        </w:rPr>
        <w:t>: ____________________________________________________________________________________________________________________________</w:t>
      </w:r>
    </w:p>
    <w:p w:rsidR="000A427D" w:rsidRDefault="000A427D" w:rsidP="00B935AC">
      <w:pPr>
        <w:spacing w:before="100" w:beforeAutospacing="1" w:after="100" w:afterAutospacing="1"/>
        <w:ind w:left="720" w:hanging="720"/>
        <w:contextualSpacing/>
        <w:rPr>
          <w:rFonts w:ascii="Arial" w:hAnsi="Arial" w:cs="Arial"/>
          <w:i/>
        </w:rPr>
      </w:pPr>
      <w:r>
        <w:rPr>
          <w:rFonts w:ascii="Arial" w:hAnsi="Arial" w:cs="Arial"/>
        </w:rPr>
        <w:sym w:font="Wingdings" w:char="F06F"/>
      </w:r>
      <w:r w:rsidR="00B935AC">
        <w:rPr>
          <w:rFonts w:ascii="Arial" w:hAnsi="Arial" w:cs="Arial"/>
        </w:rPr>
        <w:tab/>
      </w:r>
      <w:r w:rsidRPr="00DD57B3">
        <w:rPr>
          <w:rFonts w:ascii="Arial" w:hAnsi="Arial" w:cs="Arial"/>
        </w:rPr>
        <w:t>The physical, health, simple asphyxiation, combustible dust, and pyrophoric gas hazards, as well as hazards not otherwise classified, of the chemicals in the work area</w:t>
      </w:r>
      <w:r>
        <w:rPr>
          <w:rFonts w:ascii="Arial" w:hAnsi="Arial" w:cs="Arial"/>
        </w:rPr>
        <w:t xml:space="preserve">.  </w:t>
      </w:r>
      <w:r w:rsidRPr="00864D6C">
        <w:rPr>
          <w:rFonts w:ascii="Arial" w:hAnsi="Arial" w:cs="Arial"/>
          <w:i/>
        </w:rPr>
        <w:t>Training need not be conducted on each specific chemical found in the workplace, but may be conducted by categories of hazard (e.g., carcinogens, sensitizers, acutely toxic agents) that are or may be encountered by an employee during the course of his</w:t>
      </w:r>
      <w:r w:rsidR="00864D6C">
        <w:rPr>
          <w:rFonts w:ascii="Arial" w:hAnsi="Arial" w:cs="Arial"/>
          <w:i/>
        </w:rPr>
        <w:t>/her</w:t>
      </w:r>
      <w:r w:rsidR="009E6712">
        <w:rPr>
          <w:rFonts w:ascii="Arial" w:hAnsi="Arial" w:cs="Arial"/>
          <w:i/>
        </w:rPr>
        <w:t xml:space="preserve"> duties.</w:t>
      </w:r>
    </w:p>
    <w:p w:rsidR="00736158" w:rsidRDefault="00864D6C" w:rsidP="00864D6C">
      <w:pPr>
        <w:spacing w:before="100" w:beforeAutospacing="1" w:after="100" w:afterAutospacing="1"/>
        <w:ind w:left="720" w:hanging="720"/>
        <w:contextualSpacing/>
        <w:rPr>
          <w:rFonts w:ascii="Arial" w:hAnsi="Arial" w:cs="Arial"/>
          <w:i/>
        </w:rPr>
      </w:pPr>
      <w:r>
        <w:rPr>
          <w:rFonts w:ascii="Arial" w:hAnsi="Arial" w:cs="Arial"/>
          <w:i/>
        </w:rPr>
        <w:tab/>
        <w:t>List hazard categories that are or may be encountered by an employ</w:t>
      </w:r>
      <w:r w:rsidR="00BB6800">
        <w:rPr>
          <w:rFonts w:ascii="Arial" w:hAnsi="Arial" w:cs="Arial"/>
          <w:i/>
        </w:rPr>
        <w:t>ee during the course of his/her</w:t>
      </w:r>
      <w:r w:rsidR="004E7B63">
        <w:rPr>
          <w:rFonts w:ascii="Arial" w:hAnsi="Arial" w:cs="Arial"/>
          <w:i/>
        </w:rPr>
        <w:t xml:space="preserve"> </w:t>
      </w:r>
      <w:r>
        <w:rPr>
          <w:rFonts w:ascii="Arial" w:hAnsi="Arial" w:cs="Arial"/>
          <w:i/>
        </w:rPr>
        <w:t>duties:</w:t>
      </w:r>
      <w:r w:rsidR="00736158">
        <w:rPr>
          <w:rFonts w:ascii="Arial" w:hAnsi="Arial" w:cs="Arial"/>
          <w:i/>
        </w:rPr>
        <w:t xml:space="preserve"> </w:t>
      </w:r>
    </w:p>
    <w:p w:rsidR="00864D6C" w:rsidRPr="00736158" w:rsidRDefault="00736158" w:rsidP="00864D6C">
      <w:pPr>
        <w:spacing w:before="100" w:beforeAutospacing="1" w:after="100" w:afterAutospacing="1"/>
        <w:ind w:left="720" w:hanging="720"/>
        <w:contextualSpacing/>
        <w:rPr>
          <w:rFonts w:ascii="Arial" w:hAnsi="Arial" w:cs="Arial"/>
        </w:rPr>
      </w:pPr>
      <w:r>
        <w:rPr>
          <w:rFonts w:ascii="Arial" w:hAnsi="Arial" w:cs="Arial"/>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427D" w:rsidRDefault="000A427D" w:rsidP="00864D6C">
      <w:pPr>
        <w:spacing w:before="100" w:beforeAutospacing="1" w:after="100" w:afterAutospacing="1"/>
        <w:ind w:left="720" w:hanging="720"/>
        <w:contextualSpacing/>
        <w:rPr>
          <w:rFonts w:ascii="Arial" w:hAnsi="Arial" w:cs="Arial"/>
        </w:rPr>
      </w:pPr>
      <w:r>
        <w:rPr>
          <w:rFonts w:ascii="Arial" w:hAnsi="Arial" w:cs="Arial"/>
        </w:rPr>
        <w:sym w:font="Wingdings" w:char="F06F"/>
      </w:r>
      <w:r w:rsidR="00B935AC">
        <w:rPr>
          <w:rFonts w:ascii="Arial" w:hAnsi="Arial" w:cs="Arial"/>
        </w:rPr>
        <w:tab/>
      </w:r>
      <w:proofErr w:type="gramStart"/>
      <w:r w:rsidRPr="00563684">
        <w:rPr>
          <w:rFonts w:ascii="Arial" w:hAnsi="Arial" w:cs="Arial"/>
        </w:rPr>
        <w:t>The proper handling, under all circumstances, of hazardous chemicals</w:t>
      </w:r>
      <w:r>
        <w:rPr>
          <w:rFonts w:ascii="Arial" w:hAnsi="Arial" w:cs="Arial"/>
        </w:rPr>
        <w:t>.</w:t>
      </w:r>
      <w:proofErr w:type="gramEnd"/>
    </w:p>
    <w:p w:rsidR="00864D6C" w:rsidRPr="00563684" w:rsidRDefault="00864D6C" w:rsidP="00864D6C">
      <w:pPr>
        <w:spacing w:before="100" w:beforeAutospacing="1" w:after="100" w:afterAutospacing="1"/>
        <w:ind w:left="720" w:hanging="720"/>
        <w:contextualSpacing/>
        <w:rPr>
          <w:rFonts w:ascii="Arial" w:hAnsi="Arial" w:cs="Arial"/>
        </w:rPr>
      </w:pPr>
      <w:r>
        <w:rPr>
          <w:rFonts w:ascii="Arial" w:hAnsi="Arial" w:cs="Arial"/>
        </w:rPr>
        <w:tab/>
      </w:r>
      <w:r w:rsidRPr="00864D6C">
        <w:rPr>
          <w:rFonts w:ascii="Arial" w:hAnsi="Arial" w:cs="Arial"/>
          <w:i/>
        </w:rPr>
        <w:t>Describe here</w:t>
      </w:r>
      <w:r>
        <w:rPr>
          <w:rFonts w:ascii="Arial" w:hAnsi="Arial" w:cs="Arial"/>
        </w:rPr>
        <w:t>: ___________________________________________________________________________________________________________</w:t>
      </w:r>
      <w:r w:rsidR="00736158">
        <w:rPr>
          <w:rFonts w:ascii="Arial" w:hAnsi="Arial" w:cs="Arial"/>
        </w:rPr>
        <w:t>____</w:t>
      </w:r>
      <w:r>
        <w:rPr>
          <w:rFonts w:ascii="Arial" w:hAnsi="Arial" w:cs="Arial"/>
        </w:rPr>
        <w:t>_________________</w:t>
      </w:r>
    </w:p>
    <w:p w:rsidR="00864D6C" w:rsidRDefault="00864D6C" w:rsidP="000A427D">
      <w:pPr>
        <w:spacing w:before="100" w:beforeAutospacing="1" w:after="100" w:afterAutospacing="1"/>
        <w:contextualSpacing/>
        <w:rPr>
          <w:rFonts w:ascii="Arial" w:hAnsi="Arial" w:cs="Arial"/>
        </w:rPr>
      </w:pPr>
    </w:p>
    <w:p w:rsidR="00864D6C" w:rsidRPr="00864D6C" w:rsidRDefault="00864D6C" w:rsidP="00864D6C">
      <w:pPr>
        <w:spacing w:before="100" w:beforeAutospacing="1" w:after="100" w:afterAutospacing="1"/>
        <w:contextualSpacing/>
        <w:rPr>
          <w:rFonts w:ascii="Arial" w:hAnsi="Arial" w:cs="Arial"/>
          <w:b/>
          <w:u w:val="single"/>
        </w:rPr>
      </w:pPr>
      <w:r w:rsidRPr="00864D6C">
        <w:rPr>
          <w:rFonts w:ascii="Arial" w:hAnsi="Arial" w:cs="Arial"/>
          <w:b/>
          <w:u w:val="single"/>
        </w:rPr>
        <w:lastRenderedPageBreak/>
        <w:t>APPENDIX B</w:t>
      </w:r>
      <w:r>
        <w:rPr>
          <w:rFonts w:ascii="Arial" w:hAnsi="Arial" w:cs="Arial"/>
          <w:b/>
          <w:u w:val="single"/>
        </w:rPr>
        <w:t>: Continued</w:t>
      </w:r>
    </w:p>
    <w:p w:rsidR="00864D6C" w:rsidRPr="00864D6C" w:rsidRDefault="00864D6C" w:rsidP="00864D6C">
      <w:pPr>
        <w:spacing w:before="100" w:beforeAutospacing="1" w:after="100" w:afterAutospacing="1"/>
        <w:contextualSpacing/>
        <w:rPr>
          <w:rFonts w:ascii="Arial" w:hAnsi="Arial" w:cs="Arial"/>
        </w:rPr>
      </w:pPr>
    </w:p>
    <w:p w:rsidR="00864D6C" w:rsidRPr="00864D6C" w:rsidRDefault="00864D6C" w:rsidP="00864D6C">
      <w:pPr>
        <w:spacing w:before="100" w:beforeAutospacing="1" w:after="100" w:afterAutospacing="1"/>
        <w:contextualSpacing/>
        <w:jc w:val="center"/>
        <w:rPr>
          <w:rFonts w:ascii="Arial" w:hAnsi="Arial" w:cs="Arial"/>
        </w:rPr>
      </w:pPr>
      <w:r w:rsidRPr="00864D6C">
        <w:rPr>
          <w:rFonts w:ascii="Arial" w:hAnsi="Arial" w:cs="Arial"/>
          <w:b/>
        </w:rPr>
        <w:t xml:space="preserve">Training Roster for Work Unit Specific HazCom </w:t>
      </w:r>
      <w:r w:rsidRPr="002A77D5">
        <w:rPr>
          <w:rFonts w:ascii="Arial" w:hAnsi="Arial" w:cs="Arial"/>
          <w:b/>
        </w:rPr>
        <w:t xml:space="preserve">training (Page </w:t>
      </w:r>
      <w:r w:rsidR="002A77D5" w:rsidRPr="002A77D5">
        <w:rPr>
          <w:rFonts w:ascii="Arial" w:hAnsi="Arial" w:cs="Arial"/>
          <w:b/>
        </w:rPr>
        <w:t>2</w:t>
      </w:r>
      <w:r w:rsidRPr="002A77D5">
        <w:rPr>
          <w:rFonts w:ascii="Arial" w:hAnsi="Arial" w:cs="Arial"/>
          <w:b/>
        </w:rPr>
        <w:t xml:space="preserve"> of</w:t>
      </w:r>
      <w:r w:rsidR="002A77D5" w:rsidRPr="002A77D5">
        <w:rPr>
          <w:rFonts w:ascii="Arial" w:hAnsi="Arial" w:cs="Arial"/>
          <w:b/>
        </w:rPr>
        <w:t xml:space="preserve"> 2)</w:t>
      </w:r>
    </w:p>
    <w:p w:rsidR="00864D6C" w:rsidRDefault="00864D6C" w:rsidP="000A427D">
      <w:pPr>
        <w:spacing w:before="100" w:beforeAutospacing="1" w:after="100" w:afterAutospacing="1"/>
        <w:contextualSpacing/>
        <w:rPr>
          <w:rFonts w:ascii="Arial" w:hAnsi="Arial" w:cs="Arial"/>
        </w:rPr>
      </w:pPr>
    </w:p>
    <w:p w:rsidR="00864D6C" w:rsidRDefault="00864D6C" w:rsidP="000A427D">
      <w:pPr>
        <w:spacing w:before="100" w:beforeAutospacing="1" w:after="100" w:afterAutospacing="1"/>
        <w:contextualSpacing/>
        <w:rPr>
          <w:rFonts w:ascii="Arial" w:hAnsi="Arial" w:cs="Arial"/>
        </w:rPr>
      </w:pPr>
    </w:p>
    <w:p w:rsidR="000A427D" w:rsidRDefault="000A427D" w:rsidP="000A427D">
      <w:pPr>
        <w:spacing w:before="100" w:beforeAutospacing="1" w:after="100" w:afterAutospacing="1"/>
        <w:contextualSpacing/>
        <w:rPr>
          <w:rFonts w:ascii="Arial" w:hAnsi="Arial" w:cs="Arial"/>
        </w:rPr>
      </w:pPr>
      <w:r>
        <w:rPr>
          <w:rFonts w:ascii="Arial" w:hAnsi="Arial" w:cs="Arial"/>
        </w:rPr>
        <w:sym w:font="Wingdings" w:char="F06F"/>
      </w:r>
      <w:r w:rsidR="00864D6C">
        <w:rPr>
          <w:rFonts w:ascii="Arial" w:hAnsi="Arial" w:cs="Arial"/>
        </w:rPr>
        <w:tab/>
      </w:r>
      <w:r>
        <w:rPr>
          <w:rFonts w:ascii="Arial" w:hAnsi="Arial" w:cs="Arial"/>
        </w:rPr>
        <w:t>The required p</w:t>
      </w:r>
      <w:r w:rsidRPr="00563684">
        <w:rPr>
          <w:rFonts w:ascii="Arial" w:hAnsi="Arial" w:cs="Arial"/>
        </w:rPr>
        <w:t xml:space="preserve">ersonal </w:t>
      </w:r>
      <w:r>
        <w:rPr>
          <w:rFonts w:ascii="Arial" w:hAnsi="Arial" w:cs="Arial"/>
        </w:rPr>
        <w:t>p</w:t>
      </w:r>
      <w:r w:rsidRPr="00563684">
        <w:rPr>
          <w:rFonts w:ascii="Arial" w:hAnsi="Arial" w:cs="Arial"/>
        </w:rPr>
        <w:t xml:space="preserve">rotective </w:t>
      </w:r>
      <w:r>
        <w:rPr>
          <w:rFonts w:ascii="Arial" w:hAnsi="Arial" w:cs="Arial"/>
        </w:rPr>
        <w:t>e</w:t>
      </w:r>
      <w:r w:rsidRPr="00563684">
        <w:rPr>
          <w:rFonts w:ascii="Arial" w:hAnsi="Arial" w:cs="Arial"/>
        </w:rPr>
        <w:t>quipment (PPE) for chemicals</w:t>
      </w:r>
      <w:r>
        <w:rPr>
          <w:rFonts w:ascii="Arial" w:hAnsi="Arial" w:cs="Arial"/>
        </w:rPr>
        <w:t>.</w:t>
      </w:r>
    </w:p>
    <w:p w:rsidR="00864D6C" w:rsidRPr="00563684" w:rsidRDefault="00864D6C" w:rsidP="00864D6C">
      <w:pPr>
        <w:spacing w:before="100" w:beforeAutospacing="1" w:after="100" w:afterAutospacing="1"/>
        <w:ind w:left="720"/>
        <w:contextualSpacing/>
        <w:rPr>
          <w:rFonts w:ascii="Arial" w:hAnsi="Arial" w:cs="Arial"/>
        </w:rPr>
      </w:pPr>
      <w:r w:rsidRPr="00CC0B2D">
        <w:rPr>
          <w:rFonts w:ascii="Arial" w:hAnsi="Arial" w:cs="Arial"/>
          <w:i/>
        </w:rPr>
        <w:t>Describe here</w:t>
      </w:r>
      <w:r>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w:t>
      </w:r>
    </w:p>
    <w:p w:rsidR="000A427D" w:rsidRDefault="000A427D" w:rsidP="000A427D">
      <w:pPr>
        <w:spacing w:before="100" w:beforeAutospacing="1" w:after="100" w:afterAutospacing="1"/>
        <w:contextualSpacing/>
        <w:rPr>
          <w:rFonts w:ascii="Arial" w:hAnsi="Arial" w:cs="Arial"/>
        </w:rPr>
      </w:pPr>
      <w:r>
        <w:rPr>
          <w:rFonts w:ascii="Arial" w:hAnsi="Arial" w:cs="Arial"/>
        </w:rPr>
        <w:sym w:font="Wingdings" w:char="F06F"/>
      </w:r>
      <w:r w:rsidR="00B935AC">
        <w:rPr>
          <w:rFonts w:ascii="Arial" w:hAnsi="Arial" w:cs="Arial"/>
        </w:rPr>
        <w:tab/>
      </w:r>
      <w:r w:rsidRPr="00563684">
        <w:rPr>
          <w:rFonts w:ascii="Arial" w:hAnsi="Arial" w:cs="Arial"/>
        </w:rPr>
        <w:t xml:space="preserve">The appropriate emergency </w:t>
      </w:r>
      <w:r>
        <w:rPr>
          <w:rFonts w:ascii="Arial" w:hAnsi="Arial" w:cs="Arial"/>
        </w:rPr>
        <w:t>procedures. (leaks/spills cleanup, exposures)</w:t>
      </w:r>
    </w:p>
    <w:p w:rsidR="00CC0B2D" w:rsidRPr="00563684" w:rsidRDefault="00CC0B2D" w:rsidP="00CC0B2D">
      <w:pPr>
        <w:spacing w:before="100" w:beforeAutospacing="1" w:after="100" w:afterAutospacing="1"/>
        <w:ind w:left="720"/>
        <w:contextualSpacing/>
        <w:rPr>
          <w:rFonts w:ascii="Arial" w:hAnsi="Arial" w:cs="Arial"/>
        </w:rPr>
      </w:pPr>
      <w:r w:rsidRPr="00CC0B2D">
        <w:rPr>
          <w:rFonts w:ascii="Arial" w:hAnsi="Arial" w:cs="Arial"/>
          <w:i/>
        </w:rPr>
        <w:t>Describe here</w:t>
      </w:r>
      <w:r w:rsidRPr="00CC0B2D">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w:t>
      </w:r>
    </w:p>
    <w:p w:rsidR="000A427D" w:rsidRDefault="000A427D" w:rsidP="00B935AC">
      <w:pPr>
        <w:spacing w:before="100" w:beforeAutospacing="1" w:after="100" w:afterAutospacing="1"/>
        <w:ind w:left="720" w:hanging="720"/>
        <w:contextualSpacing/>
        <w:rPr>
          <w:rFonts w:ascii="Arial" w:hAnsi="Arial" w:cs="Arial"/>
        </w:rPr>
      </w:pPr>
      <w:r>
        <w:rPr>
          <w:rFonts w:ascii="Arial" w:hAnsi="Arial" w:cs="Arial"/>
        </w:rPr>
        <w:sym w:font="Wingdings" w:char="F06F"/>
      </w:r>
      <w:r w:rsidR="00B935AC">
        <w:rPr>
          <w:rFonts w:ascii="Arial" w:hAnsi="Arial" w:cs="Arial"/>
        </w:rPr>
        <w:tab/>
      </w:r>
      <w:r w:rsidRPr="00563684">
        <w:rPr>
          <w:rFonts w:ascii="Arial" w:hAnsi="Arial" w:cs="Arial"/>
        </w:rPr>
        <w:t>Work unit specific methods and observations used</w:t>
      </w:r>
      <w:r>
        <w:rPr>
          <w:rFonts w:ascii="Arial" w:hAnsi="Arial" w:cs="Arial"/>
        </w:rPr>
        <w:t xml:space="preserve"> to detect the presence of hazardous chemicals. (Continuous monitoring devices, alarms, visual appearance, odors, etc)</w:t>
      </w:r>
    </w:p>
    <w:p w:rsidR="00CC0B2D" w:rsidRPr="00563684" w:rsidRDefault="00CC0B2D" w:rsidP="00CC0B2D">
      <w:pPr>
        <w:spacing w:before="100" w:beforeAutospacing="1" w:after="100" w:afterAutospacing="1"/>
        <w:ind w:left="720"/>
        <w:contextualSpacing/>
        <w:rPr>
          <w:rFonts w:ascii="Arial" w:hAnsi="Arial" w:cs="Arial"/>
        </w:rPr>
      </w:pPr>
      <w:r w:rsidRPr="00CC0B2D">
        <w:rPr>
          <w:rFonts w:ascii="Arial" w:hAnsi="Arial" w:cs="Arial"/>
          <w:i/>
        </w:rPr>
        <w:t>Describe here</w:t>
      </w:r>
      <w:r w:rsidRPr="00CC0B2D">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w:t>
      </w:r>
    </w:p>
    <w:p w:rsidR="000A427D" w:rsidRDefault="000A427D" w:rsidP="00B935AC">
      <w:pPr>
        <w:spacing w:before="100" w:beforeAutospacing="1" w:after="100" w:afterAutospacing="1"/>
        <w:ind w:left="720" w:hanging="720"/>
        <w:contextualSpacing/>
        <w:rPr>
          <w:rFonts w:ascii="Arial" w:hAnsi="Arial" w:cs="Arial"/>
        </w:rPr>
      </w:pPr>
      <w:r>
        <w:rPr>
          <w:rFonts w:ascii="Arial" w:hAnsi="Arial" w:cs="Arial"/>
        </w:rPr>
        <w:sym w:font="Wingdings" w:char="F06F"/>
      </w:r>
      <w:r w:rsidR="00B935AC">
        <w:rPr>
          <w:rFonts w:ascii="Arial" w:hAnsi="Arial" w:cs="Arial"/>
        </w:rPr>
        <w:tab/>
      </w:r>
      <w:r w:rsidRPr="00563684">
        <w:rPr>
          <w:rFonts w:ascii="Arial" w:hAnsi="Arial" w:cs="Arial"/>
        </w:rPr>
        <w:t xml:space="preserve">Special hazards which may </w:t>
      </w:r>
      <w:r>
        <w:rPr>
          <w:rFonts w:ascii="Arial" w:hAnsi="Arial" w:cs="Arial"/>
        </w:rPr>
        <w:t xml:space="preserve">be </w:t>
      </w:r>
      <w:r w:rsidRPr="00563684">
        <w:rPr>
          <w:rFonts w:ascii="Arial" w:hAnsi="Arial" w:cs="Arial"/>
        </w:rPr>
        <w:t>encounter</w:t>
      </w:r>
      <w:r>
        <w:rPr>
          <w:rFonts w:ascii="Arial" w:hAnsi="Arial" w:cs="Arial"/>
        </w:rPr>
        <w:t>ed</w:t>
      </w:r>
      <w:r w:rsidRPr="00563684">
        <w:rPr>
          <w:rFonts w:ascii="Arial" w:hAnsi="Arial" w:cs="Arial"/>
        </w:rPr>
        <w:t xml:space="preserve"> when performing non-routine duties in the </w:t>
      </w:r>
      <w:r>
        <w:rPr>
          <w:rFonts w:ascii="Arial" w:hAnsi="Arial" w:cs="Arial"/>
        </w:rPr>
        <w:t>course of</w:t>
      </w:r>
      <w:r w:rsidRPr="00563684">
        <w:rPr>
          <w:rFonts w:ascii="Arial" w:hAnsi="Arial" w:cs="Arial"/>
        </w:rPr>
        <w:t xml:space="preserve"> work.</w:t>
      </w:r>
    </w:p>
    <w:p w:rsidR="00CC0B2D" w:rsidRDefault="00CC0B2D" w:rsidP="00B935AC">
      <w:pPr>
        <w:spacing w:before="100" w:beforeAutospacing="1" w:after="100" w:afterAutospacing="1"/>
        <w:ind w:left="720" w:hanging="720"/>
        <w:contextualSpacing/>
        <w:rPr>
          <w:rFonts w:ascii="Arial" w:hAnsi="Arial" w:cs="Arial"/>
        </w:rPr>
      </w:pPr>
      <w:r>
        <w:rPr>
          <w:rFonts w:ascii="Arial" w:hAnsi="Arial" w:cs="Arial"/>
        </w:rPr>
        <w:tab/>
      </w:r>
      <w:r w:rsidRPr="00CC0B2D">
        <w:rPr>
          <w:rFonts w:ascii="Arial" w:hAnsi="Arial" w:cs="Arial"/>
          <w:i/>
        </w:rPr>
        <w:t>Describe here</w:t>
      </w:r>
      <w:r w:rsidRPr="00CC0B2D">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w:t>
      </w:r>
    </w:p>
    <w:p w:rsidR="00321B70" w:rsidRDefault="00321B70" w:rsidP="007E09EB">
      <w:pPr>
        <w:tabs>
          <w:tab w:val="left" w:pos="720"/>
          <w:tab w:val="left" w:pos="1440"/>
          <w:tab w:val="right" w:pos="3600"/>
          <w:tab w:val="right" w:pos="7920"/>
        </w:tabs>
        <w:spacing w:line="240" w:lineRule="atLeast"/>
        <w:jc w:val="both"/>
        <w:rPr>
          <w:rFonts w:ascii="Arial" w:hAnsi="Arial" w:cs="Arial"/>
        </w:rPr>
      </w:pPr>
    </w:p>
    <w:p w:rsidR="00EB105B" w:rsidRDefault="00EB105B" w:rsidP="007E09EB">
      <w:pPr>
        <w:tabs>
          <w:tab w:val="left" w:pos="720"/>
          <w:tab w:val="left" w:pos="1440"/>
          <w:tab w:val="right" w:pos="3600"/>
          <w:tab w:val="right" w:pos="7920"/>
        </w:tabs>
        <w:spacing w:line="240" w:lineRule="atLeast"/>
        <w:jc w:val="both"/>
        <w:rPr>
          <w:rFonts w:ascii="Arial" w:hAnsi="Arial" w:cs="Arial"/>
        </w:rPr>
      </w:pPr>
      <w:r w:rsidRPr="00EB105B">
        <w:rPr>
          <w:rFonts w:ascii="Arial" w:hAnsi="Arial" w:cs="Arial"/>
        </w:rPr>
        <w:t>Work Unit: _____________________________________________________________</w:t>
      </w:r>
    </w:p>
    <w:p w:rsidR="00971721" w:rsidRDefault="00971721" w:rsidP="007E09EB">
      <w:pPr>
        <w:tabs>
          <w:tab w:val="left" w:pos="720"/>
          <w:tab w:val="left" w:pos="1440"/>
          <w:tab w:val="right" w:pos="3600"/>
          <w:tab w:val="right" w:pos="7920"/>
        </w:tabs>
        <w:spacing w:line="240" w:lineRule="atLeast"/>
        <w:jc w:val="both"/>
        <w:rPr>
          <w:rFonts w:ascii="Arial" w:hAnsi="Arial" w:cs="Arial"/>
        </w:rPr>
      </w:pPr>
      <w:r>
        <w:rPr>
          <w:rFonts w:ascii="Arial" w:hAnsi="Arial" w:cs="Arial"/>
        </w:rPr>
        <w:t>Trainer:</w:t>
      </w:r>
      <w:r w:rsidR="00675897">
        <w:rPr>
          <w:rFonts w:ascii="Arial" w:hAnsi="Arial" w:cs="Arial"/>
        </w:rPr>
        <w:t xml:space="preserve"> _______________________________________________________________</w:t>
      </w:r>
    </w:p>
    <w:p w:rsidR="00971721" w:rsidRDefault="00EB105B" w:rsidP="007E09EB">
      <w:pPr>
        <w:tabs>
          <w:tab w:val="left" w:pos="720"/>
          <w:tab w:val="left" w:pos="1440"/>
          <w:tab w:val="right" w:pos="3600"/>
          <w:tab w:val="right" w:pos="7920"/>
        </w:tabs>
        <w:spacing w:line="240" w:lineRule="atLeast"/>
        <w:jc w:val="both"/>
        <w:rPr>
          <w:rFonts w:ascii="Arial" w:hAnsi="Arial" w:cs="Arial"/>
        </w:rPr>
      </w:pPr>
      <w:r>
        <w:rPr>
          <w:rFonts w:ascii="Arial" w:hAnsi="Arial" w:cs="Arial"/>
        </w:rPr>
        <w:t>N</w:t>
      </w:r>
      <w:r w:rsidR="00F45139">
        <w:rPr>
          <w:rFonts w:ascii="Arial" w:hAnsi="Arial" w:cs="Arial"/>
        </w:rPr>
        <w:t>ame</w:t>
      </w:r>
      <w:r>
        <w:rPr>
          <w:rFonts w:ascii="Arial" w:hAnsi="Arial" w:cs="Arial"/>
        </w:rPr>
        <w:t xml:space="preserve"> (print)</w:t>
      </w:r>
      <w:r w:rsidR="00971721">
        <w:rPr>
          <w:rFonts w:ascii="Arial" w:hAnsi="Arial" w:cs="Arial"/>
        </w:rPr>
        <w:t>:</w:t>
      </w:r>
      <w:r w:rsidR="00F45139">
        <w:rPr>
          <w:rFonts w:ascii="Arial" w:hAnsi="Arial" w:cs="Arial"/>
        </w:rPr>
        <w:t xml:space="preserve"> </w:t>
      </w:r>
      <w:r w:rsidR="00971721">
        <w:rPr>
          <w:rFonts w:ascii="Arial" w:hAnsi="Arial" w:cs="Arial"/>
        </w:rPr>
        <w:t>______________________________________________________</w:t>
      </w:r>
      <w:r>
        <w:rPr>
          <w:rFonts w:ascii="Arial" w:hAnsi="Arial" w:cs="Arial"/>
        </w:rPr>
        <w:t>_____</w:t>
      </w:r>
    </w:p>
    <w:p w:rsidR="00971721" w:rsidRDefault="00971721" w:rsidP="007E09EB">
      <w:pPr>
        <w:tabs>
          <w:tab w:val="left" w:pos="720"/>
          <w:tab w:val="left" w:pos="1440"/>
          <w:tab w:val="right" w:pos="3600"/>
          <w:tab w:val="right" w:pos="7920"/>
        </w:tabs>
        <w:spacing w:line="240" w:lineRule="atLeast"/>
        <w:jc w:val="both"/>
        <w:rPr>
          <w:rFonts w:ascii="Arial" w:hAnsi="Arial" w:cs="Arial"/>
        </w:rPr>
      </w:pPr>
      <w:r>
        <w:rPr>
          <w:rFonts w:ascii="Arial" w:hAnsi="Arial" w:cs="Arial"/>
        </w:rPr>
        <w:t>Sign: ____________________________________________________________</w:t>
      </w:r>
      <w:r w:rsidR="00675897">
        <w:rPr>
          <w:rFonts w:ascii="Arial" w:hAnsi="Arial" w:cs="Arial"/>
        </w:rPr>
        <w:t>_____</w:t>
      </w:r>
    </w:p>
    <w:p w:rsidR="00971721" w:rsidRDefault="00971721" w:rsidP="007E09EB">
      <w:pPr>
        <w:tabs>
          <w:tab w:val="left" w:pos="720"/>
          <w:tab w:val="left" w:pos="1440"/>
          <w:tab w:val="right" w:pos="3600"/>
          <w:tab w:val="right" w:pos="7920"/>
        </w:tabs>
        <w:spacing w:line="240" w:lineRule="atLeast"/>
        <w:jc w:val="both"/>
        <w:rPr>
          <w:rFonts w:ascii="Arial" w:hAnsi="Arial" w:cs="Arial"/>
        </w:rPr>
      </w:pPr>
      <w:r>
        <w:rPr>
          <w:rFonts w:ascii="Arial" w:hAnsi="Arial" w:cs="Arial"/>
        </w:rPr>
        <w:t>Date: ________________________</w:t>
      </w:r>
      <w:r w:rsidR="00675897">
        <w:rPr>
          <w:rFonts w:ascii="Arial" w:hAnsi="Arial" w:cs="Arial"/>
        </w:rPr>
        <w:t>______</w:t>
      </w:r>
    </w:p>
    <w:p w:rsidR="00971721" w:rsidRDefault="00971721" w:rsidP="007E09EB">
      <w:pPr>
        <w:tabs>
          <w:tab w:val="left" w:pos="720"/>
          <w:tab w:val="left" w:pos="1440"/>
          <w:tab w:val="right" w:pos="3600"/>
          <w:tab w:val="right" w:pos="7920"/>
        </w:tabs>
        <w:spacing w:line="240" w:lineRule="atLeast"/>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971721" w:rsidTr="00971721">
        <w:tc>
          <w:tcPr>
            <w:tcW w:w="4788" w:type="dxa"/>
          </w:tcPr>
          <w:p w:rsidR="00971721" w:rsidRDefault="00971721" w:rsidP="00971721">
            <w:pPr>
              <w:tabs>
                <w:tab w:val="left" w:pos="720"/>
                <w:tab w:val="left" w:pos="1440"/>
                <w:tab w:val="right" w:pos="3600"/>
                <w:tab w:val="right" w:pos="7920"/>
              </w:tabs>
              <w:spacing w:line="240" w:lineRule="atLeast"/>
              <w:jc w:val="center"/>
              <w:rPr>
                <w:rFonts w:ascii="Arial" w:hAnsi="Arial" w:cs="Arial"/>
              </w:rPr>
            </w:pPr>
            <w:r>
              <w:rPr>
                <w:rFonts w:ascii="Arial" w:hAnsi="Arial" w:cs="Arial"/>
              </w:rPr>
              <w:t>Name</w:t>
            </w:r>
            <w:r w:rsidR="00CB59F3">
              <w:rPr>
                <w:rFonts w:ascii="Arial" w:hAnsi="Arial" w:cs="Arial"/>
              </w:rPr>
              <w:t xml:space="preserve"> (Print)</w:t>
            </w:r>
          </w:p>
        </w:tc>
        <w:tc>
          <w:tcPr>
            <w:tcW w:w="4788" w:type="dxa"/>
          </w:tcPr>
          <w:p w:rsidR="00971721" w:rsidRDefault="00971721" w:rsidP="00971721">
            <w:pPr>
              <w:tabs>
                <w:tab w:val="left" w:pos="720"/>
                <w:tab w:val="left" w:pos="1440"/>
                <w:tab w:val="right" w:pos="3600"/>
                <w:tab w:val="right" w:pos="7920"/>
              </w:tabs>
              <w:spacing w:line="240" w:lineRule="atLeast"/>
              <w:jc w:val="center"/>
              <w:rPr>
                <w:rFonts w:ascii="Arial" w:hAnsi="Arial" w:cs="Arial"/>
              </w:rPr>
            </w:pPr>
            <w:r>
              <w:rPr>
                <w:rFonts w:ascii="Arial" w:hAnsi="Arial" w:cs="Arial"/>
              </w:rPr>
              <w:t>Signature</w:t>
            </w:r>
          </w:p>
        </w:tc>
      </w:tr>
      <w:tr w:rsidR="00971721" w:rsidTr="00971721">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r>
      <w:tr w:rsidR="00971721" w:rsidTr="00971721">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r>
      <w:tr w:rsidR="00971721" w:rsidTr="00971721">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r>
      <w:tr w:rsidR="00971721" w:rsidTr="00971721">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r>
      <w:tr w:rsidR="00971721" w:rsidTr="00971721">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c>
          <w:tcPr>
            <w:tcW w:w="4788" w:type="dxa"/>
          </w:tcPr>
          <w:p w:rsidR="00971721" w:rsidRDefault="00971721" w:rsidP="007E09EB">
            <w:pPr>
              <w:tabs>
                <w:tab w:val="left" w:pos="720"/>
                <w:tab w:val="left" w:pos="1440"/>
                <w:tab w:val="right" w:pos="3600"/>
                <w:tab w:val="right" w:pos="7920"/>
              </w:tabs>
              <w:spacing w:line="240" w:lineRule="atLeast"/>
              <w:jc w:val="both"/>
              <w:rPr>
                <w:rFonts w:ascii="Arial" w:hAnsi="Arial" w:cs="Arial"/>
              </w:rPr>
            </w:pPr>
          </w:p>
        </w:tc>
      </w:tr>
    </w:tbl>
    <w:p w:rsidR="000F32AE" w:rsidRPr="00CC0B2D" w:rsidRDefault="000F32AE" w:rsidP="000F32AE">
      <w:pPr>
        <w:jc w:val="center"/>
        <w:rPr>
          <w:rFonts w:ascii="Arial" w:hAnsi="Arial" w:cs="Arial"/>
          <w:b/>
          <w:i/>
          <w:snapToGrid w:val="0"/>
          <w:sz w:val="36"/>
          <w:szCs w:val="36"/>
        </w:rPr>
      </w:pPr>
      <w:r w:rsidRPr="00CC0B2D">
        <w:rPr>
          <w:rFonts w:ascii="Arial" w:hAnsi="Arial" w:cs="Arial"/>
          <w:b/>
          <w:i/>
          <w:snapToGrid w:val="0"/>
          <w:sz w:val="36"/>
          <w:szCs w:val="36"/>
        </w:rPr>
        <w:t>Note: Use another roster if more space is needed.</w:t>
      </w:r>
    </w:p>
    <w:p w:rsidR="00C04D94" w:rsidRPr="00FD0F14" w:rsidRDefault="00950AD9" w:rsidP="00EF6801">
      <w:pPr>
        <w:rPr>
          <w:rFonts w:ascii="Arial" w:hAnsi="Arial" w:cs="Arial"/>
          <w:b/>
          <w:snapToGrid w:val="0"/>
          <w:u w:val="single"/>
        </w:rPr>
      </w:pPr>
      <w:r w:rsidRPr="00FD0F14">
        <w:rPr>
          <w:rFonts w:ascii="Arial" w:hAnsi="Arial" w:cs="Arial"/>
          <w:b/>
          <w:snapToGrid w:val="0"/>
          <w:u w:val="single"/>
        </w:rPr>
        <w:lastRenderedPageBreak/>
        <w:t xml:space="preserve">Appendix </w:t>
      </w:r>
      <w:r w:rsidR="00913BB9" w:rsidRPr="00FD0F14">
        <w:rPr>
          <w:rFonts w:ascii="Arial" w:hAnsi="Arial" w:cs="Arial"/>
          <w:b/>
          <w:snapToGrid w:val="0"/>
          <w:u w:val="single"/>
        </w:rPr>
        <w:t>C</w:t>
      </w:r>
    </w:p>
    <w:p w:rsidR="00C04D94" w:rsidRPr="00FD0F14" w:rsidRDefault="00C04D94" w:rsidP="00950AD9">
      <w:pPr>
        <w:jc w:val="center"/>
        <w:rPr>
          <w:b/>
          <w:snapToGrid w:val="0"/>
          <w:sz w:val="36"/>
          <w:szCs w:val="36"/>
          <w:u w:val="single"/>
        </w:rPr>
      </w:pPr>
    </w:p>
    <w:p w:rsidR="00994FC5" w:rsidRPr="00FD0F14" w:rsidRDefault="00994FC5" w:rsidP="00950AD9">
      <w:pPr>
        <w:jc w:val="center"/>
        <w:rPr>
          <w:rFonts w:ascii="Arial" w:hAnsi="Arial" w:cs="Arial"/>
          <w:b/>
          <w:snapToGrid w:val="0"/>
          <w:u w:val="single"/>
        </w:rPr>
      </w:pPr>
    </w:p>
    <w:p w:rsidR="00950AD9" w:rsidRDefault="00950AD9" w:rsidP="00950AD9">
      <w:pPr>
        <w:jc w:val="center"/>
        <w:rPr>
          <w:rFonts w:ascii="Arial" w:hAnsi="Arial" w:cs="Arial"/>
          <w:b/>
          <w:snapToGrid w:val="0"/>
          <w:u w:val="single"/>
        </w:rPr>
      </w:pPr>
      <w:r w:rsidRPr="00FD0F14">
        <w:rPr>
          <w:rFonts w:ascii="Arial" w:hAnsi="Arial" w:cs="Arial"/>
          <w:b/>
          <w:snapToGrid w:val="0"/>
          <w:u w:val="single"/>
        </w:rPr>
        <w:t>Example</w:t>
      </w:r>
      <w:r w:rsidR="009D733D" w:rsidRPr="00FD0F14">
        <w:rPr>
          <w:rFonts w:ascii="Arial" w:hAnsi="Arial" w:cs="Arial"/>
          <w:b/>
          <w:snapToGrid w:val="0"/>
          <w:u w:val="single"/>
        </w:rPr>
        <w:t>s</w:t>
      </w:r>
      <w:r w:rsidRPr="00FD0F14">
        <w:rPr>
          <w:rFonts w:ascii="Arial" w:hAnsi="Arial" w:cs="Arial"/>
          <w:b/>
          <w:snapToGrid w:val="0"/>
          <w:u w:val="single"/>
        </w:rPr>
        <w:t xml:space="preserve"> of a HMIS Hazard Warning Label</w:t>
      </w:r>
      <w:r w:rsidR="004C7ED1" w:rsidRPr="00FD0F14">
        <w:rPr>
          <w:rFonts w:ascii="Arial" w:hAnsi="Arial" w:cs="Arial"/>
          <w:b/>
          <w:snapToGrid w:val="0"/>
          <w:u w:val="single"/>
        </w:rPr>
        <w:t>s</w:t>
      </w:r>
    </w:p>
    <w:p w:rsidR="007051C3" w:rsidRDefault="007051C3" w:rsidP="00950AD9">
      <w:pPr>
        <w:jc w:val="center"/>
        <w:rPr>
          <w:rFonts w:ascii="Arial" w:hAnsi="Arial" w:cs="Arial"/>
          <w:b/>
          <w:snapToGrid w:val="0"/>
          <w:u w:val="single"/>
        </w:rPr>
      </w:pPr>
    </w:p>
    <w:p w:rsidR="007051C3" w:rsidRDefault="007051C3" w:rsidP="00950AD9">
      <w:pPr>
        <w:jc w:val="center"/>
        <w:rPr>
          <w:rFonts w:ascii="Arial" w:hAnsi="Arial" w:cs="Arial"/>
          <w:b/>
          <w:snapToGrid w:val="0"/>
          <w:u w:val="single"/>
        </w:rPr>
      </w:pPr>
    </w:p>
    <w:p w:rsidR="007051C3" w:rsidRPr="00FD0F14" w:rsidRDefault="007051C3" w:rsidP="00950AD9">
      <w:pPr>
        <w:jc w:val="center"/>
        <w:rPr>
          <w:rFonts w:ascii="Arial" w:hAnsi="Arial" w:cs="Arial"/>
          <w:b/>
          <w:snapToGrid w:val="0"/>
          <w:u w:val="single"/>
        </w:rPr>
      </w:pPr>
    </w:p>
    <w:p w:rsidR="00950AD9" w:rsidRPr="00FD0F14" w:rsidRDefault="00950AD9" w:rsidP="009D733D">
      <w:pPr>
        <w:jc w:val="center"/>
      </w:pPr>
    </w:p>
    <w:p w:rsidR="009D733D" w:rsidRPr="00FD0F14" w:rsidRDefault="009D733D" w:rsidP="009D733D">
      <w:pPr>
        <w:jc w:val="center"/>
        <w:rPr>
          <w:i/>
        </w:rPr>
      </w:pPr>
      <w:r w:rsidRPr="00FD0F14">
        <w:rPr>
          <w:i/>
        </w:rPr>
        <w:t xml:space="preserve">HMIS Version </w:t>
      </w:r>
      <w:r w:rsidR="008E3869" w:rsidRPr="00FD0F14">
        <w:rPr>
          <w:i/>
        </w:rPr>
        <w:t xml:space="preserve">I </w:t>
      </w:r>
      <w:r w:rsidR="009431B5" w:rsidRPr="00FD0F14">
        <w:rPr>
          <w:i/>
        </w:rPr>
        <w:t xml:space="preserve">&amp; </w:t>
      </w:r>
      <w:r w:rsidR="008E3869" w:rsidRPr="00FD0F14">
        <w:rPr>
          <w:i/>
        </w:rPr>
        <w:t>II</w:t>
      </w:r>
      <w:r w:rsidR="009431B5" w:rsidRPr="00FD0F14">
        <w:rPr>
          <w:i/>
        </w:rPr>
        <w:t xml:space="preserve"> (Use Yellow Reactivity bar instead of Physical Hazard bar as seen in Version </w:t>
      </w:r>
      <w:r w:rsidR="008E3869" w:rsidRPr="00FD0F14">
        <w:rPr>
          <w:i/>
        </w:rPr>
        <w:t>III</w:t>
      </w:r>
      <w:r w:rsidR="009431B5" w:rsidRPr="00FD0F14">
        <w:rPr>
          <w:i/>
        </w:rPr>
        <w:t>)</w:t>
      </w:r>
    </w:p>
    <w:p w:rsidR="00950AD9" w:rsidRPr="00FD0F14" w:rsidRDefault="00950AD9" w:rsidP="00A40256"/>
    <w:p w:rsidR="00826F88" w:rsidRPr="00FD0F14" w:rsidRDefault="00D711EA" w:rsidP="00826F88">
      <w:pPr>
        <w:jc w:val="center"/>
      </w:pPr>
      <w:r w:rsidRPr="00FD0F14">
        <w:rPr>
          <w:noProof/>
        </w:rPr>
        <w:drawing>
          <wp:inline distT="0" distB="0" distL="0" distR="0" wp14:anchorId="54079708" wp14:editId="4239EC9E">
            <wp:extent cx="2085975" cy="2266950"/>
            <wp:effectExtent l="0" t="0" r="9525" b="0"/>
            <wp:docPr id="2" name="Picture 2" descr="http://wolfweb.unr.edu/~howard/images/lab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lfweb.unr.edu/~howard/images/label3.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2266950"/>
                    </a:xfrm>
                    <a:prstGeom prst="rect">
                      <a:avLst/>
                    </a:prstGeom>
                    <a:noFill/>
                    <a:ln>
                      <a:noFill/>
                    </a:ln>
                  </pic:spPr>
                </pic:pic>
              </a:graphicData>
            </a:graphic>
          </wp:inline>
        </w:drawing>
      </w:r>
      <w:r w:rsidR="00826F88" w:rsidRPr="00FD0F14">
        <w:t xml:space="preserve"> </w:t>
      </w:r>
    </w:p>
    <w:p w:rsidR="009D733D" w:rsidRPr="00FD0F14" w:rsidRDefault="009D733D" w:rsidP="00826F88">
      <w:pPr>
        <w:jc w:val="center"/>
      </w:pPr>
    </w:p>
    <w:p w:rsidR="009A3F78" w:rsidRPr="00FD0F14" w:rsidRDefault="009D733D" w:rsidP="00826F88">
      <w:pPr>
        <w:jc w:val="center"/>
        <w:rPr>
          <w:i/>
        </w:rPr>
      </w:pPr>
      <w:r w:rsidRPr="00FD0F14">
        <w:rPr>
          <w:i/>
        </w:rPr>
        <w:t xml:space="preserve">HMIS Version </w:t>
      </w:r>
      <w:r w:rsidR="008E3869" w:rsidRPr="00FD0F14">
        <w:rPr>
          <w:i/>
        </w:rPr>
        <w:t>III</w:t>
      </w:r>
      <w:r w:rsidR="009431B5" w:rsidRPr="00FD0F14">
        <w:rPr>
          <w:i/>
        </w:rPr>
        <w:t xml:space="preserve"> (Newest Version of HMIS label)</w:t>
      </w:r>
    </w:p>
    <w:p w:rsidR="009A1015" w:rsidRPr="00FD0F14" w:rsidRDefault="009A1015" w:rsidP="00826F88">
      <w:pPr>
        <w:jc w:val="center"/>
        <w:rPr>
          <w:i/>
        </w:rPr>
      </w:pPr>
    </w:p>
    <w:p w:rsidR="00917FA4" w:rsidRPr="00FD0F14" w:rsidRDefault="00917FA4" w:rsidP="00826F88">
      <w:pPr>
        <w:jc w:val="center"/>
      </w:pPr>
    </w:p>
    <w:p w:rsidR="009A3F78" w:rsidRDefault="009D733D" w:rsidP="00826F88">
      <w:pPr>
        <w:jc w:val="center"/>
      </w:pPr>
      <w:r w:rsidRPr="009D733D">
        <w:rPr>
          <w:noProof/>
        </w:rPr>
        <w:drawing>
          <wp:inline distT="0" distB="0" distL="0" distR="0" wp14:anchorId="433733A7" wp14:editId="37C567BC">
            <wp:extent cx="3057525" cy="2552700"/>
            <wp:effectExtent l="0" t="0" r="9525" b="0"/>
            <wp:docPr id="5" name="Picture 5" descr="http://www.jjkeller.com/wcsstore/CVCatalogAssetStore/images/catalog/small/04064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jkeller.com/wcsstore/CVCatalogAssetStore/images/catalog/small/04064_s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57525" cy="2552700"/>
                    </a:xfrm>
                    <a:prstGeom prst="rect">
                      <a:avLst/>
                    </a:prstGeom>
                    <a:noFill/>
                    <a:ln>
                      <a:noFill/>
                    </a:ln>
                  </pic:spPr>
                </pic:pic>
              </a:graphicData>
            </a:graphic>
          </wp:inline>
        </w:drawing>
      </w:r>
    </w:p>
    <w:p w:rsidR="00917FA4" w:rsidRDefault="00917FA4" w:rsidP="00826F88">
      <w:pPr>
        <w:jc w:val="center"/>
      </w:pPr>
    </w:p>
    <w:p w:rsidR="00917FA4" w:rsidRDefault="00917FA4" w:rsidP="00917FA4"/>
    <w:p w:rsidR="00917FA4" w:rsidRDefault="00917FA4" w:rsidP="00917FA4"/>
    <w:p w:rsidR="00917FA4" w:rsidRPr="00917FA4" w:rsidRDefault="00917FA4" w:rsidP="00917FA4">
      <w:pPr>
        <w:rPr>
          <w:rFonts w:ascii="Arial" w:hAnsi="Arial" w:cs="Arial"/>
          <w:b/>
        </w:rPr>
      </w:pPr>
      <w:r w:rsidRPr="00917FA4">
        <w:rPr>
          <w:rFonts w:ascii="Arial" w:hAnsi="Arial" w:cs="Arial"/>
          <w:b/>
        </w:rPr>
        <w:lastRenderedPageBreak/>
        <w:t>Appendix C: Conti</w:t>
      </w:r>
      <w:r>
        <w:rPr>
          <w:rFonts w:ascii="Arial" w:hAnsi="Arial" w:cs="Arial"/>
          <w:b/>
        </w:rPr>
        <w:t>n</w:t>
      </w:r>
      <w:r w:rsidRPr="00917FA4">
        <w:rPr>
          <w:rFonts w:ascii="Arial" w:hAnsi="Arial" w:cs="Arial"/>
          <w:b/>
        </w:rPr>
        <w:t>ued</w:t>
      </w:r>
    </w:p>
    <w:p w:rsidR="00917FA4" w:rsidRDefault="00917FA4" w:rsidP="00917FA4"/>
    <w:p w:rsidR="009A3F78" w:rsidRDefault="00D711EA" w:rsidP="00826F88">
      <w:pPr>
        <w:jc w:val="center"/>
      </w:pPr>
      <w:r>
        <w:rPr>
          <w:noProof/>
        </w:rPr>
        <w:drawing>
          <wp:inline distT="0" distB="0" distL="0" distR="0" wp14:anchorId="2B295783" wp14:editId="6C0F099D">
            <wp:extent cx="5276850" cy="3019425"/>
            <wp:effectExtent l="0" t="0" r="0" b="9525"/>
            <wp:docPr id="3" name="Picture 7" descr="http://www.drs.illinois.edu/css/guidesplans/safety/images/chapter2/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s.illinois.edu/css/guidesplans/safety/images/chapter2/image05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6850" cy="3019425"/>
                    </a:xfrm>
                    <a:prstGeom prst="rect">
                      <a:avLst/>
                    </a:prstGeom>
                    <a:noFill/>
                    <a:ln>
                      <a:noFill/>
                    </a:ln>
                  </pic:spPr>
                </pic:pic>
              </a:graphicData>
            </a:graphic>
          </wp:inline>
        </w:drawing>
      </w:r>
    </w:p>
    <w:p w:rsidR="00917FA4" w:rsidRDefault="00917FA4" w:rsidP="00826F88">
      <w:pPr>
        <w:jc w:val="center"/>
      </w:pPr>
    </w:p>
    <w:p w:rsidR="00AB049F" w:rsidRPr="00FB73F0" w:rsidRDefault="009431B5" w:rsidP="00AB049F">
      <w:pPr>
        <w:rPr>
          <w:rFonts w:ascii="Arial" w:hAnsi="Arial" w:cs="Arial"/>
          <w:b/>
          <w:color w:val="0070C0"/>
        </w:rPr>
      </w:pPr>
      <w:r>
        <w:rPr>
          <w:rFonts w:ascii="Arial" w:hAnsi="Arial" w:cs="Arial"/>
          <w:b/>
          <w:color w:val="0070C0"/>
        </w:rPr>
        <w:t>Blue =</w:t>
      </w:r>
      <w:r w:rsidR="00AB049F" w:rsidRPr="00FB73F0">
        <w:rPr>
          <w:rFonts w:ascii="Arial" w:hAnsi="Arial" w:cs="Arial"/>
          <w:b/>
          <w:color w:val="0070C0"/>
        </w:rPr>
        <w:t xml:space="preserve"> Health</w:t>
      </w:r>
    </w:p>
    <w:p w:rsidR="00AB049F" w:rsidRDefault="00AB049F" w:rsidP="00AB049F">
      <w:pPr>
        <w:rPr>
          <w:rFonts w:ascii="Arial" w:hAnsi="Arial" w:cs="Arial"/>
        </w:rPr>
      </w:pPr>
    </w:p>
    <w:p w:rsidR="00C3302C" w:rsidRDefault="00C3302C" w:rsidP="00AB049F">
      <w:pPr>
        <w:rPr>
          <w:rFonts w:ascii="Arial" w:hAnsi="Arial" w:cs="Arial"/>
        </w:rPr>
      </w:pPr>
      <w:r>
        <w:rPr>
          <w:rFonts w:ascii="Arial" w:hAnsi="Arial" w:cs="Arial"/>
        </w:rPr>
        <w:t>0 =</w:t>
      </w:r>
      <w:r w:rsidRPr="00C3302C">
        <w:rPr>
          <w:rFonts w:ascii="Arial" w:hAnsi="Arial" w:cs="Arial"/>
        </w:rPr>
        <w:t xml:space="preserve"> No significant risk to health.</w:t>
      </w:r>
    </w:p>
    <w:p w:rsidR="00C3302C" w:rsidRDefault="00C3302C" w:rsidP="00AB049F">
      <w:pPr>
        <w:rPr>
          <w:rFonts w:ascii="Arial" w:hAnsi="Arial" w:cs="Arial"/>
        </w:rPr>
      </w:pPr>
      <w:r>
        <w:rPr>
          <w:rFonts w:ascii="Arial" w:hAnsi="Arial" w:cs="Arial"/>
        </w:rPr>
        <w:t>1 =</w:t>
      </w:r>
      <w:r w:rsidRPr="00C3302C">
        <w:rPr>
          <w:rFonts w:ascii="Arial" w:hAnsi="Arial" w:cs="Arial"/>
        </w:rPr>
        <w:t xml:space="preserve"> Irritation or minor reversible injury possible.</w:t>
      </w:r>
    </w:p>
    <w:p w:rsidR="00C3302C" w:rsidRDefault="00C3302C" w:rsidP="00AB049F">
      <w:pPr>
        <w:rPr>
          <w:rFonts w:ascii="Arial" w:hAnsi="Arial" w:cs="Arial"/>
        </w:rPr>
      </w:pPr>
      <w:r>
        <w:rPr>
          <w:rFonts w:ascii="Arial" w:hAnsi="Arial" w:cs="Arial"/>
        </w:rPr>
        <w:t>2 =</w:t>
      </w:r>
      <w:r w:rsidRPr="00C3302C">
        <w:rPr>
          <w:rFonts w:ascii="Arial" w:hAnsi="Arial" w:cs="Arial"/>
        </w:rPr>
        <w:t xml:space="preserve"> Temporary or minor injury may occur.</w:t>
      </w:r>
    </w:p>
    <w:p w:rsidR="00C3302C" w:rsidRPr="00AB049F" w:rsidRDefault="00C3302C" w:rsidP="00AB049F">
      <w:pPr>
        <w:rPr>
          <w:rFonts w:ascii="Arial" w:hAnsi="Arial" w:cs="Arial"/>
        </w:rPr>
      </w:pPr>
      <w:r>
        <w:rPr>
          <w:rFonts w:ascii="Arial" w:hAnsi="Arial" w:cs="Arial"/>
        </w:rPr>
        <w:t xml:space="preserve">3 = </w:t>
      </w:r>
      <w:r w:rsidRPr="00C3302C">
        <w:rPr>
          <w:rFonts w:ascii="Arial" w:hAnsi="Arial" w:cs="Arial"/>
        </w:rPr>
        <w:t>Major injury likely unless prompt action is taken and medical treatment is given.</w:t>
      </w:r>
    </w:p>
    <w:p w:rsidR="00AB049F" w:rsidRDefault="00C3302C" w:rsidP="0086294C">
      <w:pPr>
        <w:ind w:left="360" w:hanging="360"/>
        <w:rPr>
          <w:rFonts w:ascii="Arial" w:hAnsi="Arial" w:cs="Arial"/>
        </w:rPr>
      </w:pPr>
      <w:r>
        <w:rPr>
          <w:rFonts w:ascii="Arial" w:hAnsi="Arial" w:cs="Arial"/>
        </w:rPr>
        <w:t xml:space="preserve">4 = </w:t>
      </w:r>
      <w:r w:rsidR="00AB049F" w:rsidRPr="00AB049F">
        <w:rPr>
          <w:rFonts w:ascii="Arial" w:hAnsi="Arial" w:cs="Arial"/>
        </w:rPr>
        <w:t>Life-threatening, major or permanent damage may result from single or repeated overexposures.</w:t>
      </w:r>
    </w:p>
    <w:p w:rsidR="00E90F4F" w:rsidRDefault="00E90F4F" w:rsidP="0086294C">
      <w:pPr>
        <w:ind w:left="360" w:hanging="360"/>
        <w:rPr>
          <w:rFonts w:ascii="Arial" w:hAnsi="Arial" w:cs="Arial"/>
        </w:rPr>
      </w:pPr>
    </w:p>
    <w:p w:rsidR="00E90F4F" w:rsidRPr="00AB049F" w:rsidRDefault="00E90F4F" w:rsidP="00E90F4F">
      <w:pPr>
        <w:rPr>
          <w:rFonts w:ascii="Arial" w:hAnsi="Arial" w:cs="Arial"/>
        </w:rPr>
      </w:pPr>
      <w:r w:rsidRPr="00E90F4F">
        <w:rPr>
          <w:rFonts w:ascii="Arial" w:hAnsi="Arial" w:cs="Arial"/>
        </w:rPr>
        <w:t>The “*” (asterisk) symbol</w:t>
      </w:r>
      <w:r>
        <w:rPr>
          <w:rFonts w:ascii="Arial" w:hAnsi="Arial" w:cs="Arial"/>
        </w:rPr>
        <w:t>, placed in the left hand box of the “health” category</w:t>
      </w:r>
      <w:r w:rsidRPr="00E90F4F">
        <w:rPr>
          <w:rFonts w:ascii="Arial" w:hAnsi="Arial" w:cs="Arial"/>
        </w:rPr>
        <w:t xml:space="preserve"> indicates that the rated produ</w:t>
      </w:r>
      <w:r>
        <w:rPr>
          <w:rFonts w:ascii="Arial" w:hAnsi="Arial" w:cs="Arial"/>
        </w:rPr>
        <w:t xml:space="preserve">ct is associated with a chronic </w:t>
      </w:r>
      <w:r w:rsidRPr="00E90F4F">
        <w:rPr>
          <w:rFonts w:ascii="Arial" w:hAnsi="Arial" w:cs="Arial"/>
        </w:rPr>
        <w:t>health effect. (HMIS III)</w:t>
      </w:r>
    </w:p>
    <w:p w:rsidR="00AB049F" w:rsidRDefault="00AB049F" w:rsidP="00AB049F">
      <w:pPr>
        <w:rPr>
          <w:rFonts w:ascii="Arial" w:hAnsi="Arial" w:cs="Arial"/>
        </w:rPr>
      </w:pPr>
    </w:p>
    <w:p w:rsidR="00AB049F" w:rsidRPr="00FB73F0" w:rsidRDefault="00AB049F" w:rsidP="00AB049F">
      <w:pPr>
        <w:rPr>
          <w:rFonts w:ascii="Arial" w:hAnsi="Arial" w:cs="Arial"/>
          <w:b/>
          <w:color w:val="FF0000"/>
        </w:rPr>
      </w:pPr>
      <w:r w:rsidRPr="00FB73F0">
        <w:rPr>
          <w:rFonts w:ascii="Arial" w:hAnsi="Arial" w:cs="Arial"/>
          <w:b/>
          <w:color w:val="FF0000"/>
        </w:rPr>
        <w:t xml:space="preserve">Red </w:t>
      </w:r>
      <w:r w:rsidR="009431B5">
        <w:rPr>
          <w:rFonts w:ascii="Arial" w:hAnsi="Arial" w:cs="Arial"/>
          <w:b/>
          <w:color w:val="FF0000"/>
        </w:rPr>
        <w:t>=</w:t>
      </w:r>
      <w:r w:rsidRPr="00FB73F0">
        <w:rPr>
          <w:rFonts w:ascii="Arial" w:hAnsi="Arial" w:cs="Arial"/>
          <w:b/>
          <w:color w:val="FF0000"/>
        </w:rPr>
        <w:t xml:space="preserve"> Flammability</w:t>
      </w:r>
    </w:p>
    <w:p w:rsidR="00AB049F" w:rsidRDefault="00AB049F" w:rsidP="00AB049F">
      <w:pPr>
        <w:rPr>
          <w:rFonts w:ascii="Arial" w:hAnsi="Arial" w:cs="Arial"/>
        </w:rPr>
      </w:pPr>
    </w:p>
    <w:p w:rsidR="00434074" w:rsidRDefault="00434074" w:rsidP="00AB049F">
      <w:pPr>
        <w:rPr>
          <w:rFonts w:ascii="Arial" w:hAnsi="Arial" w:cs="Arial"/>
        </w:rPr>
      </w:pPr>
      <w:r>
        <w:rPr>
          <w:rFonts w:ascii="Arial" w:hAnsi="Arial" w:cs="Arial"/>
        </w:rPr>
        <w:t>0 =</w:t>
      </w:r>
      <w:r w:rsidRPr="00434074">
        <w:rPr>
          <w:rFonts w:ascii="Arial" w:hAnsi="Arial" w:cs="Arial"/>
        </w:rPr>
        <w:t xml:space="preserve"> Materials that will not burn.</w:t>
      </w:r>
    </w:p>
    <w:p w:rsidR="00434074" w:rsidRDefault="00434074" w:rsidP="00434074">
      <w:pPr>
        <w:ind w:left="450" w:hanging="450"/>
        <w:rPr>
          <w:rFonts w:ascii="Arial" w:hAnsi="Arial" w:cs="Arial"/>
        </w:rPr>
      </w:pPr>
      <w:r>
        <w:rPr>
          <w:rFonts w:ascii="Arial" w:hAnsi="Arial" w:cs="Arial"/>
        </w:rPr>
        <w:t>1 =</w:t>
      </w:r>
      <w:r w:rsidRPr="00434074">
        <w:rPr>
          <w:rFonts w:ascii="Arial" w:hAnsi="Arial" w:cs="Arial"/>
        </w:rPr>
        <w:t xml:space="preserve"> Materials that must be preheated before ignition will occur. Includes liquids, solids and semi solids having a flash point above 200 °F.</w:t>
      </w:r>
    </w:p>
    <w:p w:rsidR="00434074" w:rsidRDefault="00434074" w:rsidP="00434074">
      <w:pPr>
        <w:ind w:left="450" w:hanging="450"/>
        <w:rPr>
          <w:rFonts w:ascii="Arial" w:hAnsi="Arial" w:cs="Arial"/>
        </w:rPr>
      </w:pPr>
      <w:r>
        <w:rPr>
          <w:rFonts w:ascii="Arial" w:hAnsi="Arial" w:cs="Arial"/>
        </w:rPr>
        <w:t>2 =</w:t>
      </w:r>
      <w:r w:rsidRPr="00434074">
        <w:rPr>
          <w:rFonts w:ascii="Arial" w:hAnsi="Arial" w:cs="Arial"/>
        </w:rPr>
        <w:t xml:space="preserve"> Materials which must be moderately heated or exposed to high ambient temperatures before ignition will occur. Includes liquids having a flash point at or above 100 °F (38 °C) but below 200 °F (93 °C).</w:t>
      </w:r>
    </w:p>
    <w:p w:rsidR="00434074" w:rsidRPr="00AB049F" w:rsidRDefault="00434074" w:rsidP="00434074">
      <w:pPr>
        <w:ind w:left="450" w:hanging="450"/>
        <w:rPr>
          <w:rFonts w:ascii="Arial" w:hAnsi="Arial" w:cs="Arial"/>
        </w:rPr>
      </w:pPr>
      <w:r>
        <w:rPr>
          <w:rFonts w:ascii="Arial" w:hAnsi="Arial" w:cs="Arial"/>
        </w:rPr>
        <w:t>3 =</w:t>
      </w:r>
      <w:r w:rsidRPr="00434074">
        <w:rPr>
          <w:rFonts w:ascii="Arial" w:hAnsi="Arial" w:cs="Arial"/>
        </w:rPr>
        <w:t xml:space="preserve"> Materials capable of ignition under almost all normal temperature conditions. Includes flammable liquids with flash points below 73 °F (23 °C) and boiling points above 100 °F (38 °C), as well as liquids with flash points between 73 °F and 100 °F.</w:t>
      </w:r>
    </w:p>
    <w:p w:rsidR="00AB049F" w:rsidRDefault="00AB049F" w:rsidP="0086294C">
      <w:pPr>
        <w:ind w:left="360" w:hanging="360"/>
        <w:rPr>
          <w:rFonts w:ascii="Arial" w:hAnsi="Arial" w:cs="Arial"/>
        </w:rPr>
      </w:pPr>
      <w:r>
        <w:rPr>
          <w:rFonts w:ascii="Arial" w:hAnsi="Arial" w:cs="Arial"/>
        </w:rPr>
        <w:t xml:space="preserve">4 </w:t>
      </w:r>
      <w:r w:rsidR="00434074">
        <w:rPr>
          <w:rFonts w:ascii="Arial" w:hAnsi="Arial" w:cs="Arial"/>
        </w:rPr>
        <w:t xml:space="preserve">= </w:t>
      </w:r>
      <w:r w:rsidRPr="00AB049F">
        <w:rPr>
          <w:rFonts w:ascii="Arial" w:hAnsi="Arial" w:cs="Arial"/>
        </w:rPr>
        <w:t>Flammable gases, or very volatile flammable liquids with flash points below 73 °F (23 °C), and boiling points below 100 °F (38 °C). Materials may ignite spontaneously with air.</w:t>
      </w:r>
    </w:p>
    <w:p w:rsidR="008E3869" w:rsidRPr="008E3869" w:rsidRDefault="008E3869" w:rsidP="0086294C">
      <w:pPr>
        <w:ind w:left="360" w:hanging="360"/>
        <w:rPr>
          <w:rFonts w:ascii="Arial" w:hAnsi="Arial" w:cs="Arial"/>
          <w:b/>
        </w:rPr>
      </w:pPr>
      <w:r w:rsidRPr="008E3869">
        <w:rPr>
          <w:rFonts w:ascii="Arial" w:hAnsi="Arial" w:cs="Arial"/>
          <w:b/>
        </w:rPr>
        <w:lastRenderedPageBreak/>
        <w:t>Appendix C Continued</w:t>
      </w:r>
    </w:p>
    <w:p w:rsidR="008E3869" w:rsidRDefault="008E3869" w:rsidP="0086294C">
      <w:pPr>
        <w:ind w:left="360" w:hanging="360"/>
        <w:rPr>
          <w:rFonts w:ascii="Arial" w:hAnsi="Arial" w:cs="Arial"/>
        </w:rPr>
      </w:pPr>
    </w:p>
    <w:p w:rsidR="00AB049F" w:rsidRDefault="00AB049F" w:rsidP="00AB049F">
      <w:pPr>
        <w:rPr>
          <w:rFonts w:ascii="Arial" w:hAnsi="Arial" w:cs="Arial"/>
        </w:rPr>
      </w:pPr>
    </w:p>
    <w:p w:rsidR="00917FA4" w:rsidRPr="005000B9" w:rsidRDefault="009431B5" w:rsidP="00AB049F">
      <w:pPr>
        <w:rPr>
          <w:rFonts w:ascii="Arial" w:hAnsi="Arial" w:cs="Arial"/>
          <w:b/>
          <w:color w:val="FFFF00"/>
          <w:highlight w:val="darkGray"/>
        </w:rPr>
      </w:pPr>
      <w:r w:rsidRPr="005000B9">
        <w:rPr>
          <w:rFonts w:ascii="Arial" w:hAnsi="Arial" w:cs="Arial"/>
          <w:b/>
          <w:color w:val="FFFF00"/>
          <w:highlight w:val="darkGray"/>
        </w:rPr>
        <w:t>Yellow =</w:t>
      </w:r>
      <w:r w:rsidR="00AB049F" w:rsidRPr="005000B9">
        <w:rPr>
          <w:rFonts w:ascii="Arial" w:hAnsi="Arial" w:cs="Arial"/>
          <w:b/>
          <w:color w:val="FFFF00"/>
          <w:highlight w:val="darkGray"/>
        </w:rPr>
        <w:t xml:space="preserve"> </w:t>
      </w:r>
      <w:r w:rsidR="00917FA4" w:rsidRPr="005000B9">
        <w:rPr>
          <w:rFonts w:ascii="Arial" w:hAnsi="Arial" w:cs="Arial"/>
          <w:b/>
          <w:color w:val="FFFF00"/>
          <w:highlight w:val="darkGray"/>
        </w:rPr>
        <w:t xml:space="preserve">Reactivity </w:t>
      </w:r>
      <w:r w:rsidR="008E3869">
        <w:rPr>
          <w:rFonts w:ascii="Arial" w:hAnsi="Arial" w:cs="Arial"/>
          <w:b/>
          <w:color w:val="FFFF00"/>
          <w:highlight w:val="darkGray"/>
        </w:rPr>
        <w:t>(HMIS I &amp; II)</w:t>
      </w:r>
    </w:p>
    <w:p w:rsidR="00AB049F" w:rsidRDefault="00AB049F" w:rsidP="00AB049F">
      <w:pPr>
        <w:rPr>
          <w:rFonts w:ascii="Arial" w:hAnsi="Arial" w:cs="Arial"/>
        </w:rPr>
      </w:pPr>
    </w:p>
    <w:p w:rsidR="008E3869" w:rsidRPr="008E3869" w:rsidRDefault="008E3869" w:rsidP="008E3869">
      <w:pPr>
        <w:ind w:left="360" w:hanging="360"/>
        <w:rPr>
          <w:rFonts w:ascii="Arial" w:hAnsi="Arial" w:cs="Arial"/>
        </w:rPr>
      </w:pPr>
      <w:r w:rsidRPr="008E3869">
        <w:rPr>
          <w:rFonts w:ascii="Arial" w:hAnsi="Arial" w:cs="Arial"/>
        </w:rPr>
        <w:t xml:space="preserve">0 </w:t>
      </w:r>
      <w:r>
        <w:rPr>
          <w:rFonts w:ascii="Arial" w:hAnsi="Arial" w:cs="Arial"/>
        </w:rPr>
        <w:t xml:space="preserve">= </w:t>
      </w:r>
      <w:r w:rsidRPr="008E3869">
        <w:rPr>
          <w:rFonts w:ascii="Arial" w:hAnsi="Arial" w:cs="Arial"/>
        </w:rPr>
        <w:t xml:space="preserve">Minimal Hazard Materials which are normally stable even under fire conditions, and which will not react with water. </w:t>
      </w:r>
    </w:p>
    <w:p w:rsidR="008E3869" w:rsidRPr="008E3869" w:rsidRDefault="008E3869" w:rsidP="008E3869">
      <w:pPr>
        <w:ind w:left="360" w:hanging="360"/>
        <w:rPr>
          <w:rFonts w:ascii="Arial" w:hAnsi="Arial" w:cs="Arial"/>
        </w:rPr>
      </w:pPr>
      <w:r w:rsidRPr="008E3869">
        <w:rPr>
          <w:rFonts w:ascii="Arial" w:hAnsi="Arial" w:cs="Arial"/>
        </w:rPr>
        <w:t xml:space="preserve">1 </w:t>
      </w:r>
      <w:r>
        <w:rPr>
          <w:rFonts w:ascii="Arial" w:hAnsi="Arial" w:cs="Arial"/>
        </w:rPr>
        <w:t xml:space="preserve">= </w:t>
      </w:r>
      <w:r w:rsidRPr="008E3869">
        <w:rPr>
          <w:rFonts w:ascii="Arial" w:hAnsi="Arial" w:cs="Arial"/>
        </w:rPr>
        <w:t xml:space="preserve">Slight Hazard Materials which are normally stable, but can become unstable at high temperatures and pressures. </w:t>
      </w:r>
    </w:p>
    <w:p w:rsidR="008E3869" w:rsidRPr="008E3869" w:rsidRDefault="008E3869" w:rsidP="008E3869">
      <w:pPr>
        <w:ind w:left="360" w:hanging="360"/>
        <w:rPr>
          <w:rFonts w:ascii="Arial" w:hAnsi="Arial" w:cs="Arial"/>
        </w:rPr>
      </w:pPr>
      <w:r w:rsidRPr="008E3869">
        <w:rPr>
          <w:rFonts w:ascii="Arial" w:hAnsi="Arial" w:cs="Arial"/>
        </w:rPr>
        <w:t xml:space="preserve">2 </w:t>
      </w:r>
      <w:r>
        <w:rPr>
          <w:rFonts w:ascii="Arial" w:hAnsi="Arial" w:cs="Arial"/>
        </w:rPr>
        <w:t xml:space="preserve">= </w:t>
      </w:r>
      <w:r w:rsidRPr="008E3869">
        <w:rPr>
          <w:rFonts w:ascii="Arial" w:hAnsi="Arial" w:cs="Arial"/>
        </w:rPr>
        <w:t xml:space="preserve">Moderate Hazard Materials that undergo violent chemical change at elevated temperatures and pressures. These materials may also react violently with water. </w:t>
      </w:r>
    </w:p>
    <w:p w:rsidR="008E3869" w:rsidRPr="008E3869" w:rsidRDefault="008E3869" w:rsidP="008E3869">
      <w:pPr>
        <w:ind w:left="360" w:hanging="360"/>
        <w:rPr>
          <w:rFonts w:ascii="Arial" w:hAnsi="Arial" w:cs="Arial"/>
        </w:rPr>
      </w:pPr>
      <w:r w:rsidRPr="008E3869">
        <w:rPr>
          <w:rFonts w:ascii="Arial" w:hAnsi="Arial" w:cs="Arial"/>
        </w:rPr>
        <w:t xml:space="preserve">3 </w:t>
      </w:r>
      <w:r>
        <w:rPr>
          <w:rFonts w:ascii="Arial" w:hAnsi="Arial" w:cs="Arial"/>
        </w:rPr>
        <w:t xml:space="preserve">= </w:t>
      </w:r>
      <w:r w:rsidRPr="008E3869">
        <w:rPr>
          <w:rFonts w:ascii="Arial" w:hAnsi="Arial" w:cs="Arial"/>
        </w:rPr>
        <w:t xml:space="preserve">Serious Hazard Materials that are capable of detonation or explosive reaction, but require a strong initiating source, or must be heated under confinement before initiation. Materials which react explosively with water. </w:t>
      </w:r>
    </w:p>
    <w:p w:rsidR="008E3869" w:rsidRPr="00AB049F" w:rsidRDefault="008E3869" w:rsidP="008E3869">
      <w:pPr>
        <w:ind w:left="360" w:hanging="360"/>
        <w:rPr>
          <w:rFonts w:ascii="Arial" w:hAnsi="Arial" w:cs="Arial"/>
        </w:rPr>
      </w:pPr>
      <w:r w:rsidRPr="008E3869">
        <w:rPr>
          <w:rFonts w:ascii="Arial" w:hAnsi="Arial" w:cs="Arial"/>
        </w:rPr>
        <w:t xml:space="preserve">4 </w:t>
      </w:r>
      <w:r>
        <w:rPr>
          <w:rFonts w:ascii="Arial" w:hAnsi="Arial" w:cs="Arial"/>
        </w:rPr>
        <w:t xml:space="preserve">= </w:t>
      </w:r>
      <w:r w:rsidRPr="008E3869">
        <w:rPr>
          <w:rFonts w:ascii="Arial" w:hAnsi="Arial" w:cs="Arial"/>
        </w:rPr>
        <w:t>Severe Hazard Materials that are readily capable of detonation or explosive decomposition at normal temperatures and pressures.</w:t>
      </w:r>
    </w:p>
    <w:p w:rsidR="008E3869" w:rsidRPr="00AB049F" w:rsidRDefault="008E3869" w:rsidP="008E3869">
      <w:pPr>
        <w:ind w:left="360" w:hanging="360"/>
        <w:rPr>
          <w:rFonts w:ascii="Arial" w:hAnsi="Arial" w:cs="Arial"/>
        </w:rPr>
      </w:pPr>
    </w:p>
    <w:p w:rsidR="00AB049F" w:rsidRPr="00AB049F" w:rsidRDefault="00AB049F" w:rsidP="0086294C">
      <w:pPr>
        <w:ind w:left="360" w:hanging="360"/>
        <w:rPr>
          <w:rFonts w:ascii="Arial" w:hAnsi="Arial" w:cs="Arial"/>
        </w:rPr>
      </w:pPr>
    </w:p>
    <w:p w:rsidR="00AB049F" w:rsidRPr="008E3869" w:rsidRDefault="008E3869" w:rsidP="00C9738F">
      <w:pPr>
        <w:rPr>
          <w:rFonts w:ascii="Arial" w:hAnsi="Arial" w:cs="Arial"/>
          <w:b/>
          <w:color w:val="FFC000"/>
        </w:rPr>
      </w:pPr>
      <w:r w:rsidRPr="008E3869">
        <w:rPr>
          <w:rFonts w:ascii="Arial" w:hAnsi="Arial" w:cs="Arial"/>
          <w:b/>
          <w:color w:val="FFC000"/>
          <w:highlight w:val="darkGray"/>
        </w:rPr>
        <w:t>Orange = Physical Hazard (HMIS III)</w:t>
      </w:r>
    </w:p>
    <w:p w:rsidR="00917FA4" w:rsidRDefault="00917FA4" w:rsidP="00C9738F">
      <w:pPr>
        <w:rPr>
          <w:rFonts w:ascii="Arial" w:hAnsi="Arial" w:cs="Arial"/>
          <w:b/>
          <w:u w:val="single"/>
        </w:rPr>
      </w:pPr>
    </w:p>
    <w:p w:rsidR="008E3869" w:rsidRPr="008E3869" w:rsidRDefault="008E3869" w:rsidP="008E3869">
      <w:pPr>
        <w:ind w:left="360" w:hanging="360"/>
        <w:rPr>
          <w:rFonts w:ascii="Arial" w:hAnsi="Arial" w:cs="Arial"/>
        </w:rPr>
      </w:pPr>
      <w:r w:rsidRPr="008E3869">
        <w:rPr>
          <w:rFonts w:ascii="Arial" w:hAnsi="Arial" w:cs="Arial"/>
        </w:rPr>
        <w:t xml:space="preserve">0 </w:t>
      </w:r>
      <w:r>
        <w:rPr>
          <w:rFonts w:ascii="Arial" w:hAnsi="Arial" w:cs="Arial"/>
        </w:rPr>
        <w:t xml:space="preserve">= </w:t>
      </w:r>
      <w:r w:rsidRPr="008E3869">
        <w:rPr>
          <w:rFonts w:ascii="Arial" w:hAnsi="Arial" w:cs="Arial"/>
        </w:rPr>
        <w:t xml:space="preserve">Minimal Hazard Materials that are normally stable, even under fire conditions, and will NOT react with water, polymerize, decompose, condense, or self-react. Non-Explosives. </w:t>
      </w:r>
    </w:p>
    <w:p w:rsidR="008E3869" w:rsidRPr="008E3869" w:rsidRDefault="008E3869" w:rsidP="008E3869">
      <w:pPr>
        <w:ind w:left="360" w:hanging="360"/>
        <w:rPr>
          <w:rFonts w:ascii="Arial" w:hAnsi="Arial" w:cs="Arial"/>
        </w:rPr>
      </w:pPr>
      <w:r w:rsidRPr="008E3869">
        <w:rPr>
          <w:rFonts w:ascii="Arial" w:hAnsi="Arial" w:cs="Arial"/>
        </w:rPr>
        <w:t xml:space="preserve">1 </w:t>
      </w:r>
      <w:r>
        <w:rPr>
          <w:rFonts w:ascii="Arial" w:hAnsi="Arial" w:cs="Arial"/>
        </w:rPr>
        <w:t xml:space="preserve">= </w:t>
      </w:r>
      <w:r w:rsidRPr="008E3869">
        <w:rPr>
          <w:rFonts w:ascii="Arial" w:hAnsi="Arial" w:cs="Arial"/>
        </w:rPr>
        <w:t xml:space="preserve">Slight Hazard Materials that are normally stable but can become unstable (self-react) at high temperatures and pressures. Materials may react non-violently with water or undergo hazardous polymerization in the absence of inhibitors. </w:t>
      </w:r>
    </w:p>
    <w:p w:rsidR="008E3869" w:rsidRPr="008E3869" w:rsidRDefault="008E3869" w:rsidP="008E3869">
      <w:pPr>
        <w:ind w:left="360" w:hanging="360"/>
        <w:rPr>
          <w:rFonts w:ascii="Arial" w:hAnsi="Arial" w:cs="Arial"/>
        </w:rPr>
      </w:pPr>
      <w:r w:rsidRPr="008E3869">
        <w:rPr>
          <w:rFonts w:ascii="Arial" w:hAnsi="Arial" w:cs="Arial"/>
        </w:rPr>
        <w:t xml:space="preserve">2 </w:t>
      </w:r>
      <w:r>
        <w:rPr>
          <w:rFonts w:ascii="Arial" w:hAnsi="Arial" w:cs="Arial"/>
        </w:rPr>
        <w:t xml:space="preserve">= </w:t>
      </w:r>
      <w:r w:rsidRPr="008E3869">
        <w:rPr>
          <w:rFonts w:ascii="Arial" w:hAnsi="Arial" w:cs="Arial"/>
        </w:rPr>
        <w:t xml:space="preserve">Moderate Hazard Materials that are unstable and may undergo violent chemical changes at normal temperature and pressure with low risk for explosion. Materials may react violently with water or form peroxides upon exposure to air. </w:t>
      </w:r>
    </w:p>
    <w:p w:rsidR="008E3869" w:rsidRPr="008E3869" w:rsidRDefault="008E3869" w:rsidP="008E3869">
      <w:pPr>
        <w:ind w:left="360" w:hanging="360"/>
        <w:rPr>
          <w:rFonts w:ascii="Arial" w:hAnsi="Arial" w:cs="Arial"/>
        </w:rPr>
      </w:pPr>
      <w:r w:rsidRPr="008E3869">
        <w:rPr>
          <w:rFonts w:ascii="Arial" w:hAnsi="Arial" w:cs="Arial"/>
        </w:rPr>
        <w:t xml:space="preserve">3 </w:t>
      </w:r>
      <w:r>
        <w:rPr>
          <w:rFonts w:ascii="Arial" w:hAnsi="Arial" w:cs="Arial"/>
        </w:rPr>
        <w:t xml:space="preserve">= </w:t>
      </w:r>
      <w:r w:rsidRPr="008E3869">
        <w:rPr>
          <w:rFonts w:ascii="Arial" w:hAnsi="Arial" w:cs="Arial"/>
        </w:rPr>
        <w:t xml:space="preserve">Serious Hazard Materials that may form explosive mixtures with water and are capable of detonation or explosive reaction in the presence of a strong initiating source. Materials may polymerize, decompose, self-react, or undergo other chemical change at normal temperature and pressure with moderate risk of explosion. </w:t>
      </w:r>
    </w:p>
    <w:p w:rsidR="008E3869" w:rsidRPr="008E3869" w:rsidRDefault="008E3869" w:rsidP="008E3869">
      <w:pPr>
        <w:ind w:left="360" w:hanging="360"/>
        <w:rPr>
          <w:rFonts w:ascii="Arial" w:hAnsi="Arial" w:cs="Arial"/>
        </w:rPr>
      </w:pPr>
      <w:r w:rsidRPr="008E3869">
        <w:rPr>
          <w:rFonts w:ascii="Arial" w:hAnsi="Arial" w:cs="Arial"/>
        </w:rPr>
        <w:t xml:space="preserve">4 </w:t>
      </w:r>
      <w:r>
        <w:rPr>
          <w:rFonts w:ascii="Arial" w:hAnsi="Arial" w:cs="Arial"/>
        </w:rPr>
        <w:t xml:space="preserve">= </w:t>
      </w:r>
      <w:r w:rsidRPr="008E3869">
        <w:rPr>
          <w:rFonts w:ascii="Arial" w:hAnsi="Arial" w:cs="Arial"/>
        </w:rPr>
        <w:t>Severe Hazard Materials that are readily capable of explosive water reaction, detonation or explosive decomposition, polymerization, or self-reaction at normal temperature and pressure.</w:t>
      </w:r>
    </w:p>
    <w:p w:rsidR="008E3869" w:rsidRDefault="008E3869" w:rsidP="00C9738F">
      <w:pPr>
        <w:rPr>
          <w:rFonts w:ascii="Arial" w:hAnsi="Arial" w:cs="Arial"/>
          <w:b/>
          <w:u w:val="single"/>
        </w:rPr>
      </w:pPr>
    </w:p>
    <w:p w:rsidR="008E3869" w:rsidRDefault="008E3869" w:rsidP="00C9738F">
      <w:pPr>
        <w:rPr>
          <w:rFonts w:ascii="Arial" w:hAnsi="Arial" w:cs="Arial"/>
          <w:b/>
          <w:u w:val="single"/>
        </w:rPr>
      </w:pPr>
    </w:p>
    <w:p w:rsidR="008E3869" w:rsidRDefault="008E3869" w:rsidP="00C9738F">
      <w:pPr>
        <w:rPr>
          <w:rFonts w:ascii="Arial" w:hAnsi="Arial" w:cs="Arial"/>
          <w:b/>
          <w:u w:val="single"/>
        </w:rPr>
      </w:pPr>
    </w:p>
    <w:p w:rsidR="008E3869" w:rsidRDefault="008E3869" w:rsidP="00C9738F">
      <w:pPr>
        <w:rPr>
          <w:rFonts w:ascii="Arial" w:hAnsi="Arial" w:cs="Arial"/>
          <w:b/>
          <w:u w:val="single"/>
        </w:rPr>
      </w:pPr>
    </w:p>
    <w:p w:rsidR="008E3869" w:rsidRDefault="008E3869" w:rsidP="00C9738F">
      <w:pPr>
        <w:rPr>
          <w:rFonts w:ascii="Arial" w:hAnsi="Arial" w:cs="Arial"/>
          <w:b/>
          <w:u w:val="single"/>
        </w:rPr>
      </w:pPr>
    </w:p>
    <w:p w:rsidR="00C3302C" w:rsidRDefault="00C3302C" w:rsidP="00C9738F">
      <w:pPr>
        <w:rPr>
          <w:rFonts w:ascii="Arial" w:hAnsi="Arial" w:cs="Arial"/>
          <w:b/>
          <w:u w:val="single"/>
        </w:rPr>
      </w:pPr>
    </w:p>
    <w:p w:rsidR="00C3302C" w:rsidRDefault="00C3302C" w:rsidP="00C9738F">
      <w:pPr>
        <w:rPr>
          <w:rFonts w:ascii="Arial" w:hAnsi="Arial" w:cs="Arial"/>
          <w:b/>
          <w:u w:val="single"/>
        </w:rPr>
      </w:pPr>
    </w:p>
    <w:p w:rsidR="00E90F4F" w:rsidRDefault="00E90F4F" w:rsidP="00C9738F">
      <w:pPr>
        <w:rPr>
          <w:rFonts w:ascii="Arial" w:hAnsi="Arial" w:cs="Arial"/>
          <w:b/>
          <w:u w:val="single"/>
        </w:rPr>
      </w:pPr>
    </w:p>
    <w:p w:rsidR="00C3302C" w:rsidRDefault="00C3302C" w:rsidP="00C9738F">
      <w:pPr>
        <w:rPr>
          <w:rFonts w:ascii="Arial" w:hAnsi="Arial" w:cs="Arial"/>
          <w:b/>
          <w:u w:val="single"/>
        </w:rPr>
      </w:pPr>
    </w:p>
    <w:p w:rsidR="008E3869" w:rsidRDefault="008E3869" w:rsidP="00C9738F">
      <w:pPr>
        <w:rPr>
          <w:rFonts w:ascii="Arial" w:hAnsi="Arial" w:cs="Arial"/>
          <w:b/>
          <w:u w:val="single"/>
        </w:rPr>
      </w:pPr>
    </w:p>
    <w:p w:rsidR="00C9738F" w:rsidRPr="00994FC5" w:rsidRDefault="000A7731" w:rsidP="00C9738F">
      <w:pPr>
        <w:rPr>
          <w:rFonts w:ascii="Arial" w:hAnsi="Arial" w:cs="Arial"/>
          <w:b/>
          <w:u w:val="single"/>
        </w:rPr>
      </w:pPr>
      <w:r w:rsidRPr="00994FC5">
        <w:rPr>
          <w:rFonts w:ascii="Arial" w:hAnsi="Arial" w:cs="Arial"/>
          <w:b/>
          <w:u w:val="single"/>
        </w:rPr>
        <w:lastRenderedPageBreak/>
        <w:t xml:space="preserve">Appendix </w:t>
      </w:r>
      <w:r w:rsidR="00EF6801">
        <w:rPr>
          <w:rFonts w:ascii="Arial" w:hAnsi="Arial" w:cs="Arial"/>
          <w:b/>
          <w:u w:val="single"/>
        </w:rPr>
        <w:t>D</w:t>
      </w:r>
    </w:p>
    <w:p w:rsidR="00C9738F" w:rsidRDefault="00C9738F" w:rsidP="00826F88">
      <w:pPr>
        <w:jc w:val="center"/>
        <w:rPr>
          <w:rFonts w:ascii="Arial" w:hAnsi="Arial" w:cs="Arial"/>
        </w:rPr>
      </w:pPr>
    </w:p>
    <w:p w:rsidR="00994FC5" w:rsidRPr="00D9684B" w:rsidRDefault="00994FC5" w:rsidP="00826F88">
      <w:pPr>
        <w:jc w:val="center"/>
        <w:rPr>
          <w:rFonts w:ascii="Arial" w:hAnsi="Arial" w:cs="Arial"/>
        </w:rPr>
      </w:pPr>
    </w:p>
    <w:p w:rsidR="00826F88" w:rsidRPr="00C9738F" w:rsidRDefault="00EF6801" w:rsidP="00826F88">
      <w:pPr>
        <w:jc w:val="center"/>
        <w:rPr>
          <w:b/>
          <w:sz w:val="36"/>
          <w:szCs w:val="36"/>
          <w:u w:val="single"/>
        </w:rPr>
      </w:pPr>
      <w:r>
        <w:rPr>
          <w:rFonts w:ascii="Arial" w:hAnsi="Arial" w:cs="Arial"/>
          <w:b/>
          <w:u w:val="single"/>
        </w:rPr>
        <w:t>GHS</w:t>
      </w:r>
      <w:r w:rsidR="00C9738F" w:rsidRPr="00D9684B">
        <w:rPr>
          <w:rFonts w:ascii="Arial" w:hAnsi="Arial" w:cs="Arial"/>
          <w:b/>
          <w:u w:val="single"/>
        </w:rPr>
        <w:t xml:space="preserve"> </w:t>
      </w:r>
      <w:r w:rsidR="009A3F78" w:rsidRPr="00D9684B">
        <w:rPr>
          <w:rFonts w:ascii="Arial" w:hAnsi="Arial" w:cs="Arial"/>
          <w:b/>
          <w:u w:val="single"/>
        </w:rPr>
        <w:t>Pictograms</w:t>
      </w:r>
      <w:r w:rsidR="00C9738F" w:rsidRPr="00C9738F">
        <w:rPr>
          <w:b/>
          <w:sz w:val="36"/>
          <w:szCs w:val="36"/>
          <w:u w:val="single"/>
        </w:rPr>
        <w:br/>
      </w:r>
    </w:p>
    <w:p w:rsidR="00C9738F" w:rsidRDefault="00C9738F" w:rsidP="00826F88">
      <w:pPr>
        <w:jc w:val="center"/>
      </w:pPr>
    </w:p>
    <w:p w:rsidR="00994FC5" w:rsidRDefault="00994FC5" w:rsidP="00826F88">
      <w:pPr>
        <w:jc w:val="center"/>
      </w:pPr>
    </w:p>
    <w:p w:rsidR="00950AD9" w:rsidRDefault="00D711EA" w:rsidP="00826F88">
      <w:pPr>
        <w:jc w:val="center"/>
        <w:rPr>
          <w:snapToGrid w:val="0"/>
        </w:rPr>
      </w:pPr>
      <w:r>
        <w:rPr>
          <w:noProof/>
        </w:rPr>
        <w:drawing>
          <wp:inline distT="0" distB="0" distL="0" distR="0" wp14:anchorId="17F0C1C0" wp14:editId="0A45A404">
            <wp:extent cx="5057775" cy="5581650"/>
            <wp:effectExtent l="0" t="0" r="9525" b="0"/>
            <wp:docPr id="4" name="Picture 1" descr="http://www.bradycms.com/CMS400BradyEurope/uploadedImages/standalone/Whats_New/New_Products/gh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dycms.com/CMS400BradyEurope/uploadedImages/standalone/Whats_New/New_Products/ghs_e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57775" cy="5581650"/>
                    </a:xfrm>
                    <a:prstGeom prst="rect">
                      <a:avLst/>
                    </a:prstGeom>
                    <a:noFill/>
                    <a:ln>
                      <a:noFill/>
                    </a:ln>
                  </pic:spPr>
                </pic:pic>
              </a:graphicData>
            </a:graphic>
          </wp:inline>
        </w:drawing>
      </w:r>
    </w:p>
    <w:p w:rsidR="00EF6801" w:rsidRDefault="00EF6801" w:rsidP="00826F88">
      <w:pPr>
        <w:jc w:val="center"/>
        <w:rPr>
          <w:snapToGrid w:val="0"/>
        </w:rPr>
      </w:pPr>
    </w:p>
    <w:p w:rsidR="00EF6801" w:rsidRDefault="00EF6801" w:rsidP="00826F88">
      <w:pPr>
        <w:jc w:val="center"/>
        <w:rPr>
          <w:snapToGrid w:val="0"/>
        </w:rPr>
      </w:pPr>
    </w:p>
    <w:p w:rsidR="00EF6801" w:rsidRDefault="00EF6801" w:rsidP="00826F88">
      <w:pPr>
        <w:jc w:val="center"/>
        <w:rPr>
          <w:snapToGrid w:val="0"/>
        </w:rPr>
      </w:pPr>
    </w:p>
    <w:p w:rsidR="00EF6801" w:rsidRDefault="00EF6801" w:rsidP="00826F88">
      <w:pPr>
        <w:jc w:val="center"/>
        <w:rPr>
          <w:snapToGrid w:val="0"/>
        </w:rPr>
      </w:pPr>
    </w:p>
    <w:p w:rsidR="00EF6801" w:rsidRDefault="00EF6801" w:rsidP="00826F88">
      <w:pPr>
        <w:jc w:val="center"/>
        <w:rPr>
          <w:snapToGrid w:val="0"/>
        </w:rPr>
      </w:pPr>
    </w:p>
    <w:p w:rsidR="0046166E" w:rsidRDefault="0046166E" w:rsidP="00826F88">
      <w:pPr>
        <w:jc w:val="center"/>
        <w:rPr>
          <w:snapToGrid w:val="0"/>
        </w:rPr>
      </w:pPr>
    </w:p>
    <w:p w:rsidR="00EF6801" w:rsidRDefault="00EF6801" w:rsidP="00826F88">
      <w:pPr>
        <w:jc w:val="center"/>
        <w:rPr>
          <w:snapToGrid w:val="0"/>
        </w:rPr>
      </w:pPr>
    </w:p>
    <w:p w:rsidR="00EF6801" w:rsidRPr="00EF6801" w:rsidRDefault="00EF6801" w:rsidP="00EF6801">
      <w:pPr>
        <w:rPr>
          <w:rFonts w:ascii="Arial" w:hAnsi="Arial" w:cs="Arial"/>
          <w:b/>
          <w:snapToGrid w:val="0"/>
          <w:u w:val="single"/>
        </w:rPr>
      </w:pPr>
      <w:r w:rsidRPr="00EF6801">
        <w:rPr>
          <w:rFonts w:ascii="Arial" w:hAnsi="Arial" w:cs="Arial"/>
          <w:b/>
          <w:snapToGrid w:val="0"/>
          <w:u w:val="single"/>
        </w:rPr>
        <w:lastRenderedPageBreak/>
        <w:t>Appendix E</w:t>
      </w:r>
    </w:p>
    <w:p w:rsidR="00EF6801" w:rsidRPr="00EF6801" w:rsidRDefault="00EF6801" w:rsidP="00EF6801">
      <w:pPr>
        <w:rPr>
          <w:rFonts w:ascii="Arial" w:hAnsi="Arial" w:cs="Arial"/>
          <w:snapToGrid w:val="0"/>
          <w:u w:val="single"/>
        </w:rPr>
      </w:pPr>
    </w:p>
    <w:p w:rsidR="00EF6801" w:rsidRPr="00EF6801" w:rsidRDefault="00EF6801" w:rsidP="00EF6801">
      <w:pPr>
        <w:jc w:val="center"/>
        <w:rPr>
          <w:rFonts w:ascii="Arial" w:hAnsi="Arial" w:cs="Arial"/>
          <w:b/>
          <w:snapToGrid w:val="0"/>
          <w:u w:val="single"/>
        </w:rPr>
      </w:pPr>
      <w:r w:rsidRPr="00EF6801">
        <w:rPr>
          <w:rFonts w:ascii="Arial" w:hAnsi="Arial" w:cs="Arial"/>
          <w:b/>
          <w:snapToGrid w:val="0"/>
          <w:u w:val="single"/>
        </w:rPr>
        <w:t xml:space="preserve">Example of GHS Label </w:t>
      </w:r>
    </w:p>
    <w:p w:rsidR="00EF6801" w:rsidRDefault="00EF6801" w:rsidP="00EF6801">
      <w:pPr>
        <w:jc w:val="center"/>
        <w:rPr>
          <w:snapToGrid w:val="0"/>
        </w:rPr>
      </w:pPr>
    </w:p>
    <w:p w:rsidR="00EF6801" w:rsidRPr="00A40256" w:rsidRDefault="00EF6801" w:rsidP="00EF6801">
      <w:pPr>
        <w:jc w:val="center"/>
        <w:rPr>
          <w:snapToGrid w:val="0"/>
        </w:rPr>
      </w:pPr>
      <w:r w:rsidRPr="00EF6801">
        <w:rPr>
          <w:noProof/>
          <w:snapToGrid w:val="0"/>
        </w:rPr>
        <w:drawing>
          <wp:inline distT="0" distB="0" distL="0" distR="0" wp14:anchorId="2CB1E8F3" wp14:editId="40426E4C">
            <wp:extent cx="3600450" cy="4667250"/>
            <wp:effectExtent l="0" t="0" r="0" b="0"/>
            <wp:docPr id="6" name="Picture 6" descr="http://images.ccohs.ca/oshanswers/Proj_J_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cohs.ca/oshanswers/Proj_J_image.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450" cy="4667250"/>
                    </a:xfrm>
                    <a:prstGeom prst="rect">
                      <a:avLst/>
                    </a:prstGeom>
                    <a:noFill/>
                    <a:ln>
                      <a:noFill/>
                    </a:ln>
                  </pic:spPr>
                </pic:pic>
              </a:graphicData>
            </a:graphic>
          </wp:inline>
        </w:drawing>
      </w:r>
    </w:p>
    <w:p w:rsidR="00E30D0E" w:rsidRDefault="003B2CBC" w:rsidP="003B2CBC">
      <w:pPr>
        <w:ind w:left="720"/>
        <w:rPr>
          <w:vanish/>
        </w:rPr>
      </w:pPr>
      <w:r>
        <w:rPr>
          <w:vanish/>
        </w:rPr>
        <w:t xml:space="preserve"> </w:t>
      </w:r>
    </w:p>
    <w:sectPr w:rsidR="00E30D0E" w:rsidSect="00C11A45">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62" w:rsidRDefault="00B75B62">
      <w:r>
        <w:separator/>
      </w:r>
    </w:p>
  </w:endnote>
  <w:endnote w:type="continuationSeparator" w:id="0">
    <w:p w:rsidR="00B75B62" w:rsidRDefault="00B7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62" w:rsidRPr="006B29E8" w:rsidRDefault="00B75B62">
    <w:pPr>
      <w:pStyle w:val="Footer"/>
      <w:jc w:val="center"/>
      <w:rPr>
        <w:rFonts w:ascii="Arial" w:hAnsi="Arial" w:cs="Arial"/>
      </w:rPr>
    </w:pPr>
    <w:r w:rsidRPr="006B29E8">
      <w:rPr>
        <w:rFonts w:ascii="Arial" w:hAnsi="Arial" w:cs="Arial"/>
      </w:rPr>
      <w:t xml:space="preserve">Page </w:t>
    </w:r>
    <w:r w:rsidRPr="006B29E8">
      <w:rPr>
        <w:rFonts w:ascii="Arial" w:hAnsi="Arial" w:cs="Arial"/>
        <w:b/>
      </w:rPr>
      <w:fldChar w:fldCharType="begin"/>
    </w:r>
    <w:r w:rsidRPr="006B29E8">
      <w:rPr>
        <w:rFonts w:ascii="Arial" w:hAnsi="Arial" w:cs="Arial"/>
        <w:b/>
      </w:rPr>
      <w:instrText xml:space="preserve"> PAGE </w:instrText>
    </w:r>
    <w:r w:rsidRPr="006B29E8">
      <w:rPr>
        <w:rFonts w:ascii="Arial" w:hAnsi="Arial" w:cs="Arial"/>
        <w:b/>
      </w:rPr>
      <w:fldChar w:fldCharType="separate"/>
    </w:r>
    <w:r w:rsidR="004C07AA">
      <w:rPr>
        <w:rFonts w:ascii="Arial" w:hAnsi="Arial" w:cs="Arial"/>
        <w:b/>
        <w:noProof/>
      </w:rPr>
      <w:t>15</w:t>
    </w:r>
    <w:r w:rsidRPr="006B29E8">
      <w:rPr>
        <w:rFonts w:ascii="Arial" w:hAnsi="Arial" w:cs="Arial"/>
        <w:b/>
      </w:rPr>
      <w:fldChar w:fldCharType="end"/>
    </w:r>
    <w:r w:rsidRPr="006B29E8">
      <w:rPr>
        <w:rFonts w:ascii="Arial" w:hAnsi="Arial" w:cs="Arial"/>
      </w:rPr>
      <w:t xml:space="preserve"> of </w:t>
    </w:r>
    <w:r w:rsidRPr="006B29E8">
      <w:rPr>
        <w:rFonts w:ascii="Arial" w:hAnsi="Arial" w:cs="Arial"/>
        <w:b/>
      </w:rPr>
      <w:fldChar w:fldCharType="begin"/>
    </w:r>
    <w:r w:rsidRPr="006B29E8">
      <w:rPr>
        <w:rFonts w:ascii="Arial" w:hAnsi="Arial" w:cs="Arial"/>
        <w:b/>
      </w:rPr>
      <w:instrText xml:space="preserve"> NUMPAGES  </w:instrText>
    </w:r>
    <w:r w:rsidRPr="006B29E8">
      <w:rPr>
        <w:rFonts w:ascii="Arial" w:hAnsi="Arial" w:cs="Arial"/>
        <w:b/>
      </w:rPr>
      <w:fldChar w:fldCharType="separate"/>
    </w:r>
    <w:r w:rsidR="004C07AA">
      <w:rPr>
        <w:rFonts w:ascii="Arial" w:hAnsi="Arial" w:cs="Arial"/>
        <w:b/>
        <w:noProof/>
      </w:rPr>
      <w:t>19</w:t>
    </w:r>
    <w:r w:rsidRPr="006B29E8">
      <w:rPr>
        <w:rFonts w:ascii="Arial" w:hAnsi="Arial" w:cs="Arial"/>
        <w:b/>
      </w:rPr>
      <w:fldChar w:fldCharType="end"/>
    </w:r>
  </w:p>
  <w:p w:rsidR="00B75B62" w:rsidRDefault="00B75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62" w:rsidRDefault="00B75B62">
      <w:r>
        <w:separator/>
      </w:r>
    </w:p>
  </w:footnote>
  <w:footnote w:type="continuationSeparator" w:id="0">
    <w:p w:rsidR="00B75B62" w:rsidRDefault="00B75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62" w:rsidRDefault="00B75B62" w:rsidP="009D5F61">
    <w:pPr>
      <w:pStyle w:val="Header"/>
      <w:jc w:val="right"/>
    </w:pPr>
    <w:r>
      <w:t>PSU Hazard Communication (HazCom) Program</w:t>
    </w:r>
  </w:p>
  <w:p w:rsidR="00B75B62" w:rsidRDefault="00C85A11" w:rsidP="009D5F61">
    <w:pPr>
      <w:pStyle w:val="Header"/>
      <w:jc w:val="right"/>
    </w:pPr>
    <w:r>
      <w:t>5</w:t>
    </w:r>
    <w:r w:rsidR="00B75B62">
      <w:t>/</w:t>
    </w:r>
    <w:r>
      <w:t>14</w:t>
    </w:r>
    <w:r w:rsidR="00B75B62">
      <w:t xml:space="preserve">/2013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084878"/>
    <w:multiLevelType w:val="singleLevel"/>
    <w:tmpl w:val="AFB07E5E"/>
    <w:lvl w:ilvl="0">
      <w:start w:val="1"/>
      <w:numFmt w:val="lowerLetter"/>
      <w:lvlText w:val="%1. "/>
      <w:legacy w:legacy="1" w:legacySpace="0" w:legacyIndent="360"/>
      <w:lvlJc w:val="left"/>
      <w:pPr>
        <w:ind w:left="2520" w:hanging="360"/>
      </w:pPr>
      <w:rPr>
        <w:rFonts w:ascii="Times New Roman" w:hAnsi="Times New Roman" w:hint="default"/>
        <w:b w:val="0"/>
        <w:i w:val="0"/>
        <w:sz w:val="24"/>
        <w:u w:val="none"/>
      </w:rPr>
    </w:lvl>
  </w:abstractNum>
  <w:abstractNum w:abstractNumId="2">
    <w:nsid w:val="0F2E163D"/>
    <w:multiLevelType w:val="hybridMultilevel"/>
    <w:tmpl w:val="3C4EC6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0B05812"/>
    <w:multiLevelType w:val="singleLevel"/>
    <w:tmpl w:val="DEBC6848"/>
    <w:lvl w:ilvl="0">
      <w:start w:val="1"/>
      <w:numFmt w:val="decimal"/>
      <w:lvlText w:val="%1."/>
      <w:legacy w:legacy="1" w:legacySpace="0" w:legacyIndent="360"/>
      <w:lvlJc w:val="left"/>
      <w:pPr>
        <w:ind w:left="1800" w:hanging="360"/>
      </w:pPr>
    </w:lvl>
  </w:abstractNum>
  <w:abstractNum w:abstractNumId="4">
    <w:nsid w:val="14467818"/>
    <w:multiLevelType w:val="hybridMultilevel"/>
    <w:tmpl w:val="EB164E38"/>
    <w:lvl w:ilvl="0" w:tplc="AFB07E5E">
      <w:start w:val="1"/>
      <w:numFmt w:val="lowerLetter"/>
      <w:lvlText w:val="%1. "/>
      <w:lvlJc w:val="left"/>
      <w:pPr>
        <w:ind w:left="1080" w:hanging="360"/>
      </w:pPr>
      <w:rPr>
        <w:rFonts w:ascii="Times New Roman" w:hAnsi="Times New Roman" w:hint="default"/>
        <w:b w:val="0"/>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02C97"/>
    <w:multiLevelType w:val="hybridMultilevel"/>
    <w:tmpl w:val="D17280F0"/>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9144F79"/>
    <w:multiLevelType w:val="hybridMultilevel"/>
    <w:tmpl w:val="8624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5218F"/>
    <w:multiLevelType w:val="hybridMultilevel"/>
    <w:tmpl w:val="6A28E410"/>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E207B8D"/>
    <w:multiLevelType w:val="singleLevel"/>
    <w:tmpl w:val="4DB0BE22"/>
    <w:lvl w:ilvl="0">
      <w:start w:val="2"/>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9">
    <w:nsid w:val="2986455B"/>
    <w:multiLevelType w:val="multilevel"/>
    <w:tmpl w:val="E8C2DD0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EAD5CC6"/>
    <w:multiLevelType w:val="multilevel"/>
    <w:tmpl w:val="48A0AB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9A0D3D"/>
    <w:multiLevelType w:val="hybridMultilevel"/>
    <w:tmpl w:val="35D2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30273"/>
    <w:multiLevelType w:val="hybridMultilevel"/>
    <w:tmpl w:val="9F8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CB6E2E"/>
    <w:multiLevelType w:val="singleLevel"/>
    <w:tmpl w:val="4DB0BE22"/>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4">
    <w:nsid w:val="51B72D50"/>
    <w:multiLevelType w:val="hybridMultilevel"/>
    <w:tmpl w:val="255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F73DF"/>
    <w:multiLevelType w:val="hybridMultilevel"/>
    <w:tmpl w:val="EC866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4C582B"/>
    <w:multiLevelType w:val="hybridMultilevel"/>
    <w:tmpl w:val="71BCAC9A"/>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DD90F4A"/>
    <w:multiLevelType w:val="hybridMultilevel"/>
    <w:tmpl w:val="933A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B5048"/>
    <w:multiLevelType w:val="hybridMultilevel"/>
    <w:tmpl w:val="21CE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814B5"/>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66BD2758"/>
    <w:multiLevelType w:val="hybridMultilevel"/>
    <w:tmpl w:val="40C8A8F4"/>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B7A665B"/>
    <w:multiLevelType w:val="hybridMultilevel"/>
    <w:tmpl w:val="0A76A20A"/>
    <w:lvl w:ilvl="0" w:tplc="04090019">
      <w:start w:val="1"/>
      <w:numFmt w:val="lowerLetter"/>
      <w:lvlText w:val="%1."/>
      <w:lvlJc w:val="left"/>
      <w:pPr>
        <w:ind w:left="72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E50B3"/>
    <w:multiLevelType w:val="hybridMultilevel"/>
    <w:tmpl w:val="6202744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7EB52F49"/>
    <w:multiLevelType w:val="hybridMultilevel"/>
    <w:tmpl w:val="5E98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
  </w:num>
  <w:num w:numId="4">
    <w:abstractNumId w:val="8"/>
  </w:num>
  <w:num w:numId="5">
    <w:abstractNumId w:val="8"/>
    <w:lvlOverride w:ilvl="0">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lvlOverride>
  </w:num>
  <w:num w:numId="6">
    <w:abstractNumId w:val="13"/>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2"/>
  </w:num>
  <w:num w:numId="9">
    <w:abstractNumId w:val="23"/>
  </w:num>
  <w:num w:numId="10">
    <w:abstractNumId w:val="4"/>
  </w:num>
  <w:num w:numId="11">
    <w:abstractNumId w:val="21"/>
  </w:num>
  <w:num w:numId="12">
    <w:abstractNumId w:val="10"/>
  </w:num>
  <w:num w:numId="13">
    <w:abstractNumId w:val="15"/>
  </w:num>
  <w:num w:numId="14">
    <w:abstractNumId w:val="11"/>
  </w:num>
  <w:num w:numId="15">
    <w:abstractNumId w:val="6"/>
  </w:num>
  <w:num w:numId="16">
    <w:abstractNumId w:val="7"/>
  </w:num>
  <w:num w:numId="17">
    <w:abstractNumId w:val="16"/>
  </w:num>
  <w:num w:numId="18">
    <w:abstractNumId w:val="5"/>
  </w:num>
  <w:num w:numId="19">
    <w:abstractNumId w:val="20"/>
  </w:num>
  <w:num w:numId="20">
    <w:abstractNumId w:val="17"/>
  </w:num>
  <w:num w:numId="21">
    <w:abstractNumId w:val="12"/>
  </w:num>
  <w:num w:numId="22">
    <w:abstractNumId w:val="9"/>
  </w:num>
  <w:num w:numId="23">
    <w:abstractNumId w:val="22"/>
  </w:num>
  <w:num w:numId="24">
    <w:abstractNumId w:val="14"/>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52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7B"/>
    <w:rsid w:val="000035DD"/>
    <w:rsid w:val="0000636A"/>
    <w:rsid w:val="00007055"/>
    <w:rsid w:val="000103CE"/>
    <w:rsid w:val="000105FD"/>
    <w:rsid w:val="0001077B"/>
    <w:rsid w:val="00011A7C"/>
    <w:rsid w:val="00013331"/>
    <w:rsid w:val="0002100F"/>
    <w:rsid w:val="000236F0"/>
    <w:rsid w:val="0002498A"/>
    <w:rsid w:val="000259DC"/>
    <w:rsid w:val="000273B1"/>
    <w:rsid w:val="000275F4"/>
    <w:rsid w:val="0003491F"/>
    <w:rsid w:val="00034FAD"/>
    <w:rsid w:val="000401A9"/>
    <w:rsid w:val="00042456"/>
    <w:rsid w:val="000433BD"/>
    <w:rsid w:val="00045058"/>
    <w:rsid w:val="00046CC6"/>
    <w:rsid w:val="00053111"/>
    <w:rsid w:val="000553F3"/>
    <w:rsid w:val="00057DE0"/>
    <w:rsid w:val="000611C4"/>
    <w:rsid w:val="000634B9"/>
    <w:rsid w:val="000650EB"/>
    <w:rsid w:val="000651EF"/>
    <w:rsid w:val="0006538A"/>
    <w:rsid w:val="0006542D"/>
    <w:rsid w:val="000664E7"/>
    <w:rsid w:val="00066AE6"/>
    <w:rsid w:val="00070912"/>
    <w:rsid w:val="000731C3"/>
    <w:rsid w:val="0007372F"/>
    <w:rsid w:val="00076407"/>
    <w:rsid w:val="00077C79"/>
    <w:rsid w:val="00081657"/>
    <w:rsid w:val="00082E17"/>
    <w:rsid w:val="0008387E"/>
    <w:rsid w:val="00086B2B"/>
    <w:rsid w:val="0008739A"/>
    <w:rsid w:val="000966C7"/>
    <w:rsid w:val="000A2A0C"/>
    <w:rsid w:val="000A427D"/>
    <w:rsid w:val="000A46B2"/>
    <w:rsid w:val="000A49B1"/>
    <w:rsid w:val="000A5601"/>
    <w:rsid w:val="000A7731"/>
    <w:rsid w:val="000B4A45"/>
    <w:rsid w:val="000C04AD"/>
    <w:rsid w:val="000C1E21"/>
    <w:rsid w:val="000C4E0C"/>
    <w:rsid w:val="000D215A"/>
    <w:rsid w:val="000D64E6"/>
    <w:rsid w:val="000E26D9"/>
    <w:rsid w:val="000F19EC"/>
    <w:rsid w:val="000F2F71"/>
    <w:rsid w:val="000F32AE"/>
    <w:rsid w:val="000F39C7"/>
    <w:rsid w:val="000F3BD3"/>
    <w:rsid w:val="000F3DA5"/>
    <w:rsid w:val="000F5EDE"/>
    <w:rsid w:val="0010025D"/>
    <w:rsid w:val="00102FC7"/>
    <w:rsid w:val="001042B2"/>
    <w:rsid w:val="0010457E"/>
    <w:rsid w:val="00110A4D"/>
    <w:rsid w:val="001209F0"/>
    <w:rsid w:val="00120AA8"/>
    <w:rsid w:val="0012659C"/>
    <w:rsid w:val="00126FB7"/>
    <w:rsid w:val="001276BC"/>
    <w:rsid w:val="001301E7"/>
    <w:rsid w:val="00131DD6"/>
    <w:rsid w:val="00132695"/>
    <w:rsid w:val="00133FE0"/>
    <w:rsid w:val="00134CFC"/>
    <w:rsid w:val="001361EC"/>
    <w:rsid w:val="00137CA9"/>
    <w:rsid w:val="001417FD"/>
    <w:rsid w:val="001418BD"/>
    <w:rsid w:val="0014410A"/>
    <w:rsid w:val="00144DA1"/>
    <w:rsid w:val="0015098F"/>
    <w:rsid w:val="001511D5"/>
    <w:rsid w:val="001528A5"/>
    <w:rsid w:val="001530DC"/>
    <w:rsid w:val="00154849"/>
    <w:rsid w:val="00154B10"/>
    <w:rsid w:val="001579BC"/>
    <w:rsid w:val="00161B4C"/>
    <w:rsid w:val="00161D07"/>
    <w:rsid w:val="00164E2B"/>
    <w:rsid w:val="00165F1D"/>
    <w:rsid w:val="001667B5"/>
    <w:rsid w:val="00172882"/>
    <w:rsid w:val="00173532"/>
    <w:rsid w:val="00173E06"/>
    <w:rsid w:val="0017460F"/>
    <w:rsid w:val="0017611A"/>
    <w:rsid w:val="0017753E"/>
    <w:rsid w:val="00182D2C"/>
    <w:rsid w:val="001836E9"/>
    <w:rsid w:val="00183F33"/>
    <w:rsid w:val="00184C8F"/>
    <w:rsid w:val="001856D6"/>
    <w:rsid w:val="00191613"/>
    <w:rsid w:val="00192DE3"/>
    <w:rsid w:val="00193CEA"/>
    <w:rsid w:val="001946BC"/>
    <w:rsid w:val="001971FF"/>
    <w:rsid w:val="001A2046"/>
    <w:rsid w:val="001A5003"/>
    <w:rsid w:val="001A557E"/>
    <w:rsid w:val="001A6949"/>
    <w:rsid w:val="001A69CF"/>
    <w:rsid w:val="001A6CAF"/>
    <w:rsid w:val="001B2D5F"/>
    <w:rsid w:val="001B4611"/>
    <w:rsid w:val="001B655D"/>
    <w:rsid w:val="001B73B1"/>
    <w:rsid w:val="001C4675"/>
    <w:rsid w:val="001C616F"/>
    <w:rsid w:val="001C6A9D"/>
    <w:rsid w:val="001D2463"/>
    <w:rsid w:val="001D48F0"/>
    <w:rsid w:val="001E5017"/>
    <w:rsid w:val="001E57C6"/>
    <w:rsid w:val="001E66A0"/>
    <w:rsid w:val="001E7E90"/>
    <w:rsid w:val="001F0199"/>
    <w:rsid w:val="001F1403"/>
    <w:rsid w:val="001F22D1"/>
    <w:rsid w:val="001F2488"/>
    <w:rsid w:val="001F3832"/>
    <w:rsid w:val="001F4A88"/>
    <w:rsid w:val="001F627A"/>
    <w:rsid w:val="001F72DD"/>
    <w:rsid w:val="0020053F"/>
    <w:rsid w:val="002118D0"/>
    <w:rsid w:val="00220B44"/>
    <w:rsid w:val="00221767"/>
    <w:rsid w:val="0022331D"/>
    <w:rsid w:val="00225D2D"/>
    <w:rsid w:val="00227E52"/>
    <w:rsid w:val="00236528"/>
    <w:rsid w:val="002400C8"/>
    <w:rsid w:val="002421B4"/>
    <w:rsid w:val="00243F2B"/>
    <w:rsid w:val="00245C89"/>
    <w:rsid w:val="00251444"/>
    <w:rsid w:val="002524E1"/>
    <w:rsid w:val="002567A7"/>
    <w:rsid w:val="00260B7F"/>
    <w:rsid w:val="00261B57"/>
    <w:rsid w:val="002622B0"/>
    <w:rsid w:val="002669D9"/>
    <w:rsid w:val="00270C8E"/>
    <w:rsid w:val="00276101"/>
    <w:rsid w:val="002807F9"/>
    <w:rsid w:val="00280D76"/>
    <w:rsid w:val="00281C74"/>
    <w:rsid w:val="002867FA"/>
    <w:rsid w:val="00286F28"/>
    <w:rsid w:val="002900F0"/>
    <w:rsid w:val="0029794A"/>
    <w:rsid w:val="002A094C"/>
    <w:rsid w:val="002A346C"/>
    <w:rsid w:val="002A3AEC"/>
    <w:rsid w:val="002A4601"/>
    <w:rsid w:val="002A5511"/>
    <w:rsid w:val="002A57C8"/>
    <w:rsid w:val="002A5A78"/>
    <w:rsid w:val="002A77D5"/>
    <w:rsid w:val="002B01AB"/>
    <w:rsid w:val="002B408B"/>
    <w:rsid w:val="002B5C1A"/>
    <w:rsid w:val="002C071B"/>
    <w:rsid w:val="002C40B8"/>
    <w:rsid w:val="002C5F16"/>
    <w:rsid w:val="002C61E6"/>
    <w:rsid w:val="002C65DF"/>
    <w:rsid w:val="002E4A6A"/>
    <w:rsid w:val="002E5EF4"/>
    <w:rsid w:val="002F4F58"/>
    <w:rsid w:val="00300083"/>
    <w:rsid w:val="003024FA"/>
    <w:rsid w:val="00303B7B"/>
    <w:rsid w:val="00303C6C"/>
    <w:rsid w:val="003071D5"/>
    <w:rsid w:val="00310978"/>
    <w:rsid w:val="00311475"/>
    <w:rsid w:val="00312292"/>
    <w:rsid w:val="00316601"/>
    <w:rsid w:val="003174C1"/>
    <w:rsid w:val="00321B70"/>
    <w:rsid w:val="003237A9"/>
    <w:rsid w:val="00323AF4"/>
    <w:rsid w:val="00330C51"/>
    <w:rsid w:val="003320D9"/>
    <w:rsid w:val="003359C1"/>
    <w:rsid w:val="00336908"/>
    <w:rsid w:val="003410A5"/>
    <w:rsid w:val="00342E1E"/>
    <w:rsid w:val="00343434"/>
    <w:rsid w:val="00345B30"/>
    <w:rsid w:val="00350688"/>
    <w:rsid w:val="00350B31"/>
    <w:rsid w:val="003518DA"/>
    <w:rsid w:val="0035240B"/>
    <w:rsid w:val="00353589"/>
    <w:rsid w:val="0036565C"/>
    <w:rsid w:val="00367C0B"/>
    <w:rsid w:val="00370A0A"/>
    <w:rsid w:val="003714D6"/>
    <w:rsid w:val="00373459"/>
    <w:rsid w:val="003807F6"/>
    <w:rsid w:val="00384A6B"/>
    <w:rsid w:val="00392540"/>
    <w:rsid w:val="00392BA6"/>
    <w:rsid w:val="00392E92"/>
    <w:rsid w:val="00394C1B"/>
    <w:rsid w:val="0039654C"/>
    <w:rsid w:val="003A2AAF"/>
    <w:rsid w:val="003A4B88"/>
    <w:rsid w:val="003A5A32"/>
    <w:rsid w:val="003B0DF3"/>
    <w:rsid w:val="003B16C2"/>
    <w:rsid w:val="003B2CBC"/>
    <w:rsid w:val="003B307D"/>
    <w:rsid w:val="003B4B00"/>
    <w:rsid w:val="003B6960"/>
    <w:rsid w:val="003B7277"/>
    <w:rsid w:val="003B7B37"/>
    <w:rsid w:val="003C1D9C"/>
    <w:rsid w:val="003C3BBA"/>
    <w:rsid w:val="003C5AEE"/>
    <w:rsid w:val="003E528B"/>
    <w:rsid w:val="003F1B63"/>
    <w:rsid w:val="003F78A5"/>
    <w:rsid w:val="00400BFA"/>
    <w:rsid w:val="00401FE7"/>
    <w:rsid w:val="00404F85"/>
    <w:rsid w:val="0040704D"/>
    <w:rsid w:val="004072D1"/>
    <w:rsid w:val="00410292"/>
    <w:rsid w:val="004127A7"/>
    <w:rsid w:val="0041324E"/>
    <w:rsid w:val="00414AB3"/>
    <w:rsid w:val="00420421"/>
    <w:rsid w:val="00424B6C"/>
    <w:rsid w:val="00426E6F"/>
    <w:rsid w:val="00430DCA"/>
    <w:rsid w:val="004317C9"/>
    <w:rsid w:val="00432FA5"/>
    <w:rsid w:val="00432FFD"/>
    <w:rsid w:val="00433B8A"/>
    <w:rsid w:val="00434074"/>
    <w:rsid w:val="00434CC0"/>
    <w:rsid w:val="004354D0"/>
    <w:rsid w:val="00446D34"/>
    <w:rsid w:val="004478AC"/>
    <w:rsid w:val="00451298"/>
    <w:rsid w:val="004518D4"/>
    <w:rsid w:val="004542F9"/>
    <w:rsid w:val="0045475E"/>
    <w:rsid w:val="00457194"/>
    <w:rsid w:val="00460981"/>
    <w:rsid w:val="00461565"/>
    <w:rsid w:val="0046166E"/>
    <w:rsid w:val="004817B1"/>
    <w:rsid w:val="004856F5"/>
    <w:rsid w:val="004874E0"/>
    <w:rsid w:val="00490D72"/>
    <w:rsid w:val="0049363C"/>
    <w:rsid w:val="00495F89"/>
    <w:rsid w:val="00496A5B"/>
    <w:rsid w:val="004A3080"/>
    <w:rsid w:val="004A686C"/>
    <w:rsid w:val="004C07AA"/>
    <w:rsid w:val="004C4512"/>
    <w:rsid w:val="004C635E"/>
    <w:rsid w:val="004C6A58"/>
    <w:rsid w:val="004C7ED1"/>
    <w:rsid w:val="004D2DAA"/>
    <w:rsid w:val="004D5248"/>
    <w:rsid w:val="004E164B"/>
    <w:rsid w:val="004E6A1C"/>
    <w:rsid w:val="004E7B63"/>
    <w:rsid w:val="004F06E6"/>
    <w:rsid w:val="004F08BF"/>
    <w:rsid w:val="004F0DF7"/>
    <w:rsid w:val="004F4C54"/>
    <w:rsid w:val="005000B9"/>
    <w:rsid w:val="00500A19"/>
    <w:rsid w:val="00500A2A"/>
    <w:rsid w:val="005043DA"/>
    <w:rsid w:val="005052BB"/>
    <w:rsid w:val="005121A0"/>
    <w:rsid w:val="00513F02"/>
    <w:rsid w:val="00514345"/>
    <w:rsid w:val="00514ADD"/>
    <w:rsid w:val="00516B75"/>
    <w:rsid w:val="005201D7"/>
    <w:rsid w:val="00523419"/>
    <w:rsid w:val="00530CC5"/>
    <w:rsid w:val="0053357C"/>
    <w:rsid w:val="00536FF0"/>
    <w:rsid w:val="00544C8B"/>
    <w:rsid w:val="00546149"/>
    <w:rsid w:val="00551024"/>
    <w:rsid w:val="0055176D"/>
    <w:rsid w:val="00555832"/>
    <w:rsid w:val="00556B92"/>
    <w:rsid w:val="0056336D"/>
    <w:rsid w:val="005634E3"/>
    <w:rsid w:val="00563684"/>
    <w:rsid w:val="00563F4F"/>
    <w:rsid w:val="00566554"/>
    <w:rsid w:val="0056712C"/>
    <w:rsid w:val="00567C77"/>
    <w:rsid w:val="005753E6"/>
    <w:rsid w:val="00582527"/>
    <w:rsid w:val="00585EB6"/>
    <w:rsid w:val="00587257"/>
    <w:rsid w:val="00591A6D"/>
    <w:rsid w:val="00593800"/>
    <w:rsid w:val="00594C4D"/>
    <w:rsid w:val="005A16FE"/>
    <w:rsid w:val="005A342E"/>
    <w:rsid w:val="005A4267"/>
    <w:rsid w:val="005B072D"/>
    <w:rsid w:val="005B1DA0"/>
    <w:rsid w:val="005B2879"/>
    <w:rsid w:val="005B4B4B"/>
    <w:rsid w:val="005B66DB"/>
    <w:rsid w:val="005C3587"/>
    <w:rsid w:val="005C6341"/>
    <w:rsid w:val="005C6847"/>
    <w:rsid w:val="005D2BED"/>
    <w:rsid w:val="005D3264"/>
    <w:rsid w:val="005D3BB5"/>
    <w:rsid w:val="005D3DF8"/>
    <w:rsid w:val="005D6201"/>
    <w:rsid w:val="005E004B"/>
    <w:rsid w:val="005E2B4F"/>
    <w:rsid w:val="005E415E"/>
    <w:rsid w:val="005F0966"/>
    <w:rsid w:val="005F437A"/>
    <w:rsid w:val="005F5936"/>
    <w:rsid w:val="005F5CAA"/>
    <w:rsid w:val="005F7CA9"/>
    <w:rsid w:val="0060097E"/>
    <w:rsid w:val="00602567"/>
    <w:rsid w:val="00604664"/>
    <w:rsid w:val="00607EE5"/>
    <w:rsid w:val="00620355"/>
    <w:rsid w:val="006205FC"/>
    <w:rsid w:val="006216C4"/>
    <w:rsid w:val="00623928"/>
    <w:rsid w:val="00627118"/>
    <w:rsid w:val="00627231"/>
    <w:rsid w:val="00631B5B"/>
    <w:rsid w:val="00633C05"/>
    <w:rsid w:val="00635BE7"/>
    <w:rsid w:val="0063615D"/>
    <w:rsid w:val="0063687A"/>
    <w:rsid w:val="006414AC"/>
    <w:rsid w:val="0064283A"/>
    <w:rsid w:val="00646346"/>
    <w:rsid w:val="00656623"/>
    <w:rsid w:val="00660D9D"/>
    <w:rsid w:val="00665771"/>
    <w:rsid w:val="00666763"/>
    <w:rsid w:val="00667B5C"/>
    <w:rsid w:val="006704AB"/>
    <w:rsid w:val="00674ED1"/>
    <w:rsid w:val="00675496"/>
    <w:rsid w:val="00675897"/>
    <w:rsid w:val="00676778"/>
    <w:rsid w:val="006777EC"/>
    <w:rsid w:val="006859AE"/>
    <w:rsid w:val="006862E9"/>
    <w:rsid w:val="0068710F"/>
    <w:rsid w:val="006909E0"/>
    <w:rsid w:val="00691AF1"/>
    <w:rsid w:val="006932E3"/>
    <w:rsid w:val="0069578F"/>
    <w:rsid w:val="00695AE8"/>
    <w:rsid w:val="006A1F93"/>
    <w:rsid w:val="006A2055"/>
    <w:rsid w:val="006A5A9B"/>
    <w:rsid w:val="006A6356"/>
    <w:rsid w:val="006A70E7"/>
    <w:rsid w:val="006A7E73"/>
    <w:rsid w:val="006B0CB7"/>
    <w:rsid w:val="006B169A"/>
    <w:rsid w:val="006B1D65"/>
    <w:rsid w:val="006B26C7"/>
    <w:rsid w:val="006B29E8"/>
    <w:rsid w:val="006B2E92"/>
    <w:rsid w:val="006B4CA2"/>
    <w:rsid w:val="006C3F50"/>
    <w:rsid w:val="006D0451"/>
    <w:rsid w:val="006D0DE4"/>
    <w:rsid w:val="006D23A6"/>
    <w:rsid w:val="006D58C2"/>
    <w:rsid w:val="006D6A70"/>
    <w:rsid w:val="006E2EE9"/>
    <w:rsid w:val="006E3F14"/>
    <w:rsid w:val="006E70BB"/>
    <w:rsid w:val="006E7657"/>
    <w:rsid w:val="006F04E9"/>
    <w:rsid w:val="006F05D2"/>
    <w:rsid w:val="006F09F6"/>
    <w:rsid w:val="006F0A84"/>
    <w:rsid w:val="006F1081"/>
    <w:rsid w:val="006F1716"/>
    <w:rsid w:val="006F41FF"/>
    <w:rsid w:val="006F6111"/>
    <w:rsid w:val="00700678"/>
    <w:rsid w:val="007041F7"/>
    <w:rsid w:val="007051C3"/>
    <w:rsid w:val="00713A9C"/>
    <w:rsid w:val="00714209"/>
    <w:rsid w:val="0072240E"/>
    <w:rsid w:val="00722BCE"/>
    <w:rsid w:val="007232F2"/>
    <w:rsid w:val="00723D92"/>
    <w:rsid w:val="007251D4"/>
    <w:rsid w:val="00725B63"/>
    <w:rsid w:val="00731486"/>
    <w:rsid w:val="00736158"/>
    <w:rsid w:val="00740F9F"/>
    <w:rsid w:val="00746119"/>
    <w:rsid w:val="0075047F"/>
    <w:rsid w:val="007511BB"/>
    <w:rsid w:val="00752563"/>
    <w:rsid w:val="0075327D"/>
    <w:rsid w:val="007539B2"/>
    <w:rsid w:val="00753BF5"/>
    <w:rsid w:val="00760715"/>
    <w:rsid w:val="00760E62"/>
    <w:rsid w:val="00760E88"/>
    <w:rsid w:val="00761AA8"/>
    <w:rsid w:val="00761F36"/>
    <w:rsid w:val="00762775"/>
    <w:rsid w:val="0076390F"/>
    <w:rsid w:val="00767134"/>
    <w:rsid w:val="0077571E"/>
    <w:rsid w:val="00782DA2"/>
    <w:rsid w:val="00784E22"/>
    <w:rsid w:val="0078515C"/>
    <w:rsid w:val="00791F67"/>
    <w:rsid w:val="00795879"/>
    <w:rsid w:val="00795E4A"/>
    <w:rsid w:val="007960BE"/>
    <w:rsid w:val="00797CAC"/>
    <w:rsid w:val="007A0F8D"/>
    <w:rsid w:val="007A1403"/>
    <w:rsid w:val="007A34DA"/>
    <w:rsid w:val="007A54B1"/>
    <w:rsid w:val="007A7F56"/>
    <w:rsid w:val="007B1D13"/>
    <w:rsid w:val="007B3C16"/>
    <w:rsid w:val="007B4906"/>
    <w:rsid w:val="007B54BE"/>
    <w:rsid w:val="007B7289"/>
    <w:rsid w:val="007D5343"/>
    <w:rsid w:val="007D7F7A"/>
    <w:rsid w:val="007E09EB"/>
    <w:rsid w:val="007E22BD"/>
    <w:rsid w:val="007E7BB3"/>
    <w:rsid w:val="007F3EE6"/>
    <w:rsid w:val="0080186C"/>
    <w:rsid w:val="008033D1"/>
    <w:rsid w:val="00804D4D"/>
    <w:rsid w:val="008062C3"/>
    <w:rsid w:val="008068D2"/>
    <w:rsid w:val="008100D4"/>
    <w:rsid w:val="00816529"/>
    <w:rsid w:val="008167C1"/>
    <w:rsid w:val="008231DF"/>
    <w:rsid w:val="00826F88"/>
    <w:rsid w:val="0082788F"/>
    <w:rsid w:val="0083466E"/>
    <w:rsid w:val="00835724"/>
    <w:rsid w:val="00835A95"/>
    <w:rsid w:val="00842F17"/>
    <w:rsid w:val="00845078"/>
    <w:rsid w:val="0084640A"/>
    <w:rsid w:val="008467EF"/>
    <w:rsid w:val="00851871"/>
    <w:rsid w:val="00852F46"/>
    <w:rsid w:val="00854470"/>
    <w:rsid w:val="00855DBB"/>
    <w:rsid w:val="00856781"/>
    <w:rsid w:val="00857AF1"/>
    <w:rsid w:val="00860860"/>
    <w:rsid w:val="0086294C"/>
    <w:rsid w:val="00864D6C"/>
    <w:rsid w:val="00864E5D"/>
    <w:rsid w:val="00867745"/>
    <w:rsid w:val="00883B41"/>
    <w:rsid w:val="008858F6"/>
    <w:rsid w:val="00885C2F"/>
    <w:rsid w:val="00891BB8"/>
    <w:rsid w:val="00894C9A"/>
    <w:rsid w:val="00896E6D"/>
    <w:rsid w:val="008973F7"/>
    <w:rsid w:val="008A0DC8"/>
    <w:rsid w:val="008A46BF"/>
    <w:rsid w:val="008A74AF"/>
    <w:rsid w:val="008B2299"/>
    <w:rsid w:val="008B47DC"/>
    <w:rsid w:val="008C083A"/>
    <w:rsid w:val="008C4D58"/>
    <w:rsid w:val="008C7AD9"/>
    <w:rsid w:val="008E2BCC"/>
    <w:rsid w:val="008E3172"/>
    <w:rsid w:val="008E3869"/>
    <w:rsid w:val="008E66CE"/>
    <w:rsid w:val="008F0D15"/>
    <w:rsid w:val="008F307B"/>
    <w:rsid w:val="008F32BC"/>
    <w:rsid w:val="008F3C85"/>
    <w:rsid w:val="008F4304"/>
    <w:rsid w:val="008F43CC"/>
    <w:rsid w:val="008F7F3F"/>
    <w:rsid w:val="00901153"/>
    <w:rsid w:val="0090301E"/>
    <w:rsid w:val="009045C0"/>
    <w:rsid w:val="00905A5F"/>
    <w:rsid w:val="00913BB9"/>
    <w:rsid w:val="00917359"/>
    <w:rsid w:val="00917FA4"/>
    <w:rsid w:val="009221C8"/>
    <w:rsid w:val="00923857"/>
    <w:rsid w:val="009431B5"/>
    <w:rsid w:val="0095076B"/>
    <w:rsid w:val="00950AD9"/>
    <w:rsid w:val="00950D5B"/>
    <w:rsid w:val="00963E45"/>
    <w:rsid w:val="0096633B"/>
    <w:rsid w:val="00971721"/>
    <w:rsid w:val="00971818"/>
    <w:rsid w:val="0097215E"/>
    <w:rsid w:val="0097343D"/>
    <w:rsid w:val="00980C8F"/>
    <w:rsid w:val="00982D97"/>
    <w:rsid w:val="00983E6E"/>
    <w:rsid w:val="00985D6D"/>
    <w:rsid w:val="0099010A"/>
    <w:rsid w:val="009903D1"/>
    <w:rsid w:val="00994FC5"/>
    <w:rsid w:val="00997888"/>
    <w:rsid w:val="009A0EF0"/>
    <w:rsid w:val="009A1015"/>
    <w:rsid w:val="009A1F7C"/>
    <w:rsid w:val="009A2BB4"/>
    <w:rsid w:val="009A3F78"/>
    <w:rsid w:val="009A4E49"/>
    <w:rsid w:val="009A782C"/>
    <w:rsid w:val="009B0676"/>
    <w:rsid w:val="009B0FB6"/>
    <w:rsid w:val="009B2ED7"/>
    <w:rsid w:val="009B7D95"/>
    <w:rsid w:val="009C4B84"/>
    <w:rsid w:val="009C4E15"/>
    <w:rsid w:val="009C5425"/>
    <w:rsid w:val="009C6E46"/>
    <w:rsid w:val="009D4946"/>
    <w:rsid w:val="009D5F61"/>
    <w:rsid w:val="009D6B9C"/>
    <w:rsid w:val="009D733D"/>
    <w:rsid w:val="009E11BD"/>
    <w:rsid w:val="009E3A8A"/>
    <w:rsid w:val="009E6712"/>
    <w:rsid w:val="009E6D5A"/>
    <w:rsid w:val="009E6F92"/>
    <w:rsid w:val="009F2681"/>
    <w:rsid w:val="009F35D4"/>
    <w:rsid w:val="009F3BC9"/>
    <w:rsid w:val="009F679F"/>
    <w:rsid w:val="009F68BB"/>
    <w:rsid w:val="009F7D63"/>
    <w:rsid w:val="00A11913"/>
    <w:rsid w:val="00A1362C"/>
    <w:rsid w:val="00A1435C"/>
    <w:rsid w:val="00A160DC"/>
    <w:rsid w:val="00A16A17"/>
    <w:rsid w:val="00A16D36"/>
    <w:rsid w:val="00A31760"/>
    <w:rsid w:val="00A321E7"/>
    <w:rsid w:val="00A32B1D"/>
    <w:rsid w:val="00A34906"/>
    <w:rsid w:val="00A40256"/>
    <w:rsid w:val="00A40341"/>
    <w:rsid w:val="00A4230F"/>
    <w:rsid w:val="00A45525"/>
    <w:rsid w:val="00A45FCB"/>
    <w:rsid w:val="00A46CB2"/>
    <w:rsid w:val="00A50C3D"/>
    <w:rsid w:val="00A537DB"/>
    <w:rsid w:val="00A57FA2"/>
    <w:rsid w:val="00A606F3"/>
    <w:rsid w:val="00A6482C"/>
    <w:rsid w:val="00A64ECF"/>
    <w:rsid w:val="00A66D74"/>
    <w:rsid w:val="00A706DB"/>
    <w:rsid w:val="00A72399"/>
    <w:rsid w:val="00A729F0"/>
    <w:rsid w:val="00A772D9"/>
    <w:rsid w:val="00A80175"/>
    <w:rsid w:val="00A81190"/>
    <w:rsid w:val="00A817E8"/>
    <w:rsid w:val="00A82F02"/>
    <w:rsid w:val="00A8539B"/>
    <w:rsid w:val="00A86157"/>
    <w:rsid w:val="00A86ACD"/>
    <w:rsid w:val="00A87D66"/>
    <w:rsid w:val="00A90364"/>
    <w:rsid w:val="00A90B63"/>
    <w:rsid w:val="00A95BFB"/>
    <w:rsid w:val="00A9728C"/>
    <w:rsid w:val="00A97AF5"/>
    <w:rsid w:val="00A97B9C"/>
    <w:rsid w:val="00AB049F"/>
    <w:rsid w:val="00AB4048"/>
    <w:rsid w:val="00AC3BDB"/>
    <w:rsid w:val="00AC4EAF"/>
    <w:rsid w:val="00AC57BF"/>
    <w:rsid w:val="00AC6F6D"/>
    <w:rsid w:val="00AD0C95"/>
    <w:rsid w:val="00AD127B"/>
    <w:rsid w:val="00AD2116"/>
    <w:rsid w:val="00AD21B9"/>
    <w:rsid w:val="00AD31F6"/>
    <w:rsid w:val="00AD526F"/>
    <w:rsid w:val="00AD644E"/>
    <w:rsid w:val="00AD7415"/>
    <w:rsid w:val="00AD7796"/>
    <w:rsid w:val="00AE242B"/>
    <w:rsid w:val="00AE370D"/>
    <w:rsid w:val="00AE416C"/>
    <w:rsid w:val="00AE45E7"/>
    <w:rsid w:val="00AE5016"/>
    <w:rsid w:val="00AF07FC"/>
    <w:rsid w:val="00AF48AC"/>
    <w:rsid w:val="00AF74F8"/>
    <w:rsid w:val="00B0196D"/>
    <w:rsid w:val="00B06C94"/>
    <w:rsid w:val="00B06CF7"/>
    <w:rsid w:val="00B10DAB"/>
    <w:rsid w:val="00B12EB6"/>
    <w:rsid w:val="00B13CAD"/>
    <w:rsid w:val="00B1429D"/>
    <w:rsid w:val="00B20487"/>
    <w:rsid w:val="00B2066F"/>
    <w:rsid w:val="00B2554D"/>
    <w:rsid w:val="00B256D3"/>
    <w:rsid w:val="00B26C89"/>
    <w:rsid w:val="00B3367B"/>
    <w:rsid w:val="00B33A75"/>
    <w:rsid w:val="00B36671"/>
    <w:rsid w:val="00B36C35"/>
    <w:rsid w:val="00B36EF1"/>
    <w:rsid w:val="00B42321"/>
    <w:rsid w:val="00B43382"/>
    <w:rsid w:val="00B4547F"/>
    <w:rsid w:val="00B511FA"/>
    <w:rsid w:val="00B51D4C"/>
    <w:rsid w:val="00B61179"/>
    <w:rsid w:val="00B619A0"/>
    <w:rsid w:val="00B64D26"/>
    <w:rsid w:val="00B64E3D"/>
    <w:rsid w:val="00B65785"/>
    <w:rsid w:val="00B65810"/>
    <w:rsid w:val="00B6720B"/>
    <w:rsid w:val="00B7015E"/>
    <w:rsid w:val="00B72B88"/>
    <w:rsid w:val="00B72E2F"/>
    <w:rsid w:val="00B73D0A"/>
    <w:rsid w:val="00B75B62"/>
    <w:rsid w:val="00B7652E"/>
    <w:rsid w:val="00B76EA7"/>
    <w:rsid w:val="00B77E93"/>
    <w:rsid w:val="00B8266A"/>
    <w:rsid w:val="00B82B04"/>
    <w:rsid w:val="00B87A63"/>
    <w:rsid w:val="00B90E88"/>
    <w:rsid w:val="00B935AC"/>
    <w:rsid w:val="00B9375A"/>
    <w:rsid w:val="00B965DB"/>
    <w:rsid w:val="00B9792D"/>
    <w:rsid w:val="00BA0AD1"/>
    <w:rsid w:val="00BA29F0"/>
    <w:rsid w:val="00BA730A"/>
    <w:rsid w:val="00BA7D63"/>
    <w:rsid w:val="00BB10D9"/>
    <w:rsid w:val="00BB3739"/>
    <w:rsid w:val="00BB4BDE"/>
    <w:rsid w:val="00BB5E27"/>
    <w:rsid w:val="00BB6800"/>
    <w:rsid w:val="00BB7098"/>
    <w:rsid w:val="00BC0927"/>
    <w:rsid w:val="00BC0D74"/>
    <w:rsid w:val="00BC204A"/>
    <w:rsid w:val="00BC4DFC"/>
    <w:rsid w:val="00BD15F0"/>
    <w:rsid w:val="00BE5F8B"/>
    <w:rsid w:val="00BE6F33"/>
    <w:rsid w:val="00BF10FB"/>
    <w:rsid w:val="00BF7843"/>
    <w:rsid w:val="00C001E6"/>
    <w:rsid w:val="00C04D94"/>
    <w:rsid w:val="00C06C66"/>
    <w:rsid w:val="00C07CC4"/>
    <w:rsid w:val="00C11587"/>
    <w:rsid w:val="00C11A45"/>
    <w:rsid w:val="00C12869"/>
    <w:rsid w:val="00C13E35"/>
    <w:rsid w:val="00C15079"/>
    <w:rsid w:val="00C15274"/>
    <w:rsid w:val="00C161BD"/>
    <w:rsid w:val="00C16B57"/>
    <w:rsid w:val="00C215D8"/>
    <w:rsid w:val="00C235BB"/>
    <w:rsid w:val="00C310A4"/>
    <w:rsid w:val="00C3302C"/>
    <w:rsid w:val="00C341D3"/>
    <w:rsid w:val="00C3576D"/>
    <w:rsid w:val="00C3620F"/>
    <w:rsid w:val="00C4114A"/>
    <w:rsid w:val="00C414DB"/>
    <w:rsid w:val="00C451C3"/>
    <w:rsid w:val="00C53838"/>
    <w:rsid w:val="00C54112"/>
    <w:rsid w:val="00C6191B"/>
    <w:rsid w:val="00C64BD5"/>
    <w:rsid w:val="00C64E87"/>
    <w:rsid w:val="00C65759"/>
    <w:rsid w:val="00C66B78"/>
    <w:rsid w:val="00C763A4"/>
    <w:rsid w:val="00C768A6"/>
    <w:rsid w:val="00C770AF"/>
    <w:rsid w:val="00C84FD3"/>
    <w:rsid w:val="00C8552B"/>
    <w:rsid w:val="00C85A11"/>
    <w:rsid w:val="00C863FA"/>
    <w:rsid w:val="00C907F4"/>
    <w:rsid w:val="00C91570"/>
    <w:rsid w:val="00C94EA4"/>
    <w:rsid w:val="00C9738F"/>
    <w:rsid w:val="00CA7635"/>
    <w:rsid w:val="00CB220E"/>
    <w:rsid w:val="00CB46F7"/>
    <w:rsid w:val="00CB59F3"/>
    <w:rsid w:val="00CB64BE"/>
    <w:rsid w:val="00CB6710"/>
    <w:rsid w:val="00CC0291"/>
    <w:rsid w:val="00CC0B2D"/>
    <w:rsid w:val="00CD0BF0"/>
    <w:rsid w:val="00CD630F"/>
    <w:rsid w:val="00CD6DF9"/>
    <w:rsid w:val="00CD7DDF"/>
    <w:rsid w:val="00CE6FC1"/>
    <w:rsid w:val="00CE7F69"/>
    <w:rsid w:val="00CF41F6"/>
    <w:rsid w:val="00CF53DA"/>
    <w:rsid w:val="00CF7A4F"/>
    <w:rsid w:val="00CF7A6A"/>
    <w:rsid w:val="00D0305B"/>
    <w:rsid w:val="00D048D5"/>
    <w:rsid w:val="00D16BDC"/>
    <w:rsid w:val="00D179B4"/>
    <w:rsid w:val="00D17CE2"/>
    <w:rsid w:val="00D206F3"/>
    <w:rsid w:val="00D220E6"/>
    <w:rsid w:val="00D26669"/>
    <w:rsid w:val="00D2705C"/>
    <w:rsid w:val="00D349CC"/>
    <w:rsid w:val="00D34A01"/>
    <w:rsid w:val="00D34E32"/>
    <w:rsid w:val="00D35065"/>
    <w:rsid w:val="00D3657C"/>
    <w:rsid w:val="00D36DCD"/>
    <w:rsid w:val="00D4144C"/>
    <w:rsid w:val="00D4246F"/>
    <w:rsid w:val="00D4709D"/>
    <w:rsid w:val="00D5131C"/>
    <w:rsid w:val="00D52E23"/>
    <w:rsid w:val="00D534EA"/>
    <w:rsid w:val="00D610C5"/>
    <w:rsid w:val="00D65D75"/>
    <w:rsid w:val="00D65E18"/>
    <w:rsid w:val="00D65FD1"/>
    <w:rsid w:val="00D66EA0"/>
    <w:rsid w:val="00D711EA"/>
    <w:rsid w:val="00D71BA3"/>
    <w:rsid w:val="00D7324B"/>
    <w:rsid w:val="00D73BBB"/>
    <w:rsid w:val="00D74595"/>
    <w:rsid w:val="00D75633"/>
    <w:rsid w:val="00D7629F"/>
    <w:rsid w:val="00D76B3A"/>
    <w:rsid w:val="00D803AC"/>
    <w:rsid w:val="00D82DEB"/>
    <w:rsid w:val="00D8362F"/>
    <w:rsid w:val="00D90084"/>
    <w:rsid w:val="00D92D76"/>
    <w:rsid w:val="00D94C18"/>
    <w:rsid w:val="00D9684B"/>
    <w:rsid w:val="00DA0818"/>
    <w:rsid w:val="00DA0AD2"/>
    <w:rsid w:val="00DA139C"/>
    <w:rsid w:val="00DA3867"/>
    <w:rsid w:val="00DC054A"/>
    <w:rsid w:val="00DC30C7"/>
    <w:rsid w:val="00DC4865"/>
    <w:rsid w:val="00DC4981"/>
    <w:rsid w:val="00DC507F"/>
    <w:rsid w:val="00DC5F57"/>
    <w:rsid w:val="00DC7C8B"/>
    <w:rsid w:val="00DD01FD"/>
    <w:rsid w:val="00DD05F4"/>
    <w:rsid w:val="00DD57B3"/>
    <w:rsid w:val="00DD79B9"/>
    <w:rsid w:val="00DE2F61"/>
    <w:rsid w:val="00DE4548"/>
    <w:rsid w:val="00DE4BC9"/>
    <w:rsid w:val="00DE5A42"/>
    <w:rsid w:val="00E01249"/>
    <w:rsid w:val="00E01586"/>
    <w:rsid w:val="00E0181A"/>
    <w:rsid w:val="00E024D9"/>
    <w:rsid w:val="00E0427F"/>
    <w:rsid w:val="00E07206"/>
    <w:rsid w:val="00E1289C"/>
    <w:rsid w:val="00E171B3"/>
    <w:rsid w:val="00E20696"/>
    <w:rsid w:val="00E230FA"/>
    <w:rsid w:val="00E232BB"/>
    <w:rsid w:val="00E246B7"/>
    <w:rsid w:val="00E258DD"/>
    <w:rsid w:val="00E2614D"/>
    <w:rsid w:val="00E26785"/>
    <w:rsid w:val="00E3012D"/>
    <w:rsid w:val="00E30BED"/>
    <w:rsid w:val="00E30D0E"/>
    <w:rsid w:val="00E31599"/>
    <w:rsid w:val="00E31913"/>
    <w:rsid w:val="00E37819"/>
    <w:rsid w:val="00E42B5E"/>
    <w:rsid w:val="00E442A7"/>
    <w:rsid w:val="00E53D7A"/>
    <w:rsid w:val="00E5620A"/>
    <w:rsid w:val="00E60272"/>
    <w:rsid w:val="00E60935"/>
    <w:rsid w:val="00E60E6F"/>
    <w:rsid w:val="00E63B2B"/>
    <w:rsid w:val="00E645E1"/>
    <w:rsid w:val="00E65E6C"/>
    <w:rsid w:val="00E67920"/>
    <w:rsid w:val="00E7007F"/>
    <w:rsid w:val="00E779A7"/>
    <w:rsid w:val="00E77A65"/>
    <w:rsid w:val="00E803FC"/>
    <w:rsid w:val="00E81FA8"/>
    <w:rsid w:val="00E8360A"/>
    <w:rsid w:val="00E838CF"/>
    <w:rsid w:val="00E84AB8"/>
    <w:rsid w:val="00E86CFE"/>
    <w:rsid w:val="00E90509"/>
    <w:rsid w:val="00E90F4F"/>
    <w:rsid w:val="00EA1E9C"/>
    <w:rsid w:val="00EA2E67"/>
    <w:rsid w:val="00EB105B"/>
    <w:rsid w:val="00EB1A07"/>
    <w:rsid w:val="00EB51E8"/>
    <w:rsid w:val="00EB56DB"/>
    <w:rsid w:val="00EB5E03"/>
    <w:rsid w:val="00EB6541"/>
    <w:rsid w:val="00EB7999"/>
    <w:rsid w:val="00EC3A91"/>
    <w:rsid w:val="00EC525B"/>
    <w:rsid w:val="00EC53E9"/>
    <w:rsid w:val="00EC6AC2"/>
    <w:rsid w:val="00ED1347"/>
    <w:rsid w:val="00ED145E"/>
    <w:rsid w:val="00ED2A66"/>
    <w:rsid w:val="00ED3582"/>
    <w:rsid w:val="00ED4811"/>
    <w:rsid w:val="00ED4947"/>
    <w:rsid w:val="00EE4500"/>
    <w:rsid w:val="00EE74D4"/>
    <w:rsid w:val="00EE7ABD"/>
    <w:rsid w:val="00EF3254"/>
    <w:rsid w:val="00EF6801"/>
    <w:rsid w:val="00EF6F1D"/>
    <w:rsid w:val="00EF7900"/>
    <w:rsid w:val="00F023C4"/>
    <w:rsid w:val="00F029F4"/>
    <w:rsid w:val="00F11039"/>
    <w:rsid w:val="00F11599"/>
    <w:rsid w:val="00F14109"/>
    <w:rsid w:val="00F16CF4"/>
    <w:rsid w:val="00F21809"/>
    <w:rsid w:val="00F25445"/>
    <w:rsid w:val="00F25883"/>
    <w:rsid w:val="00F25A0C"/>
    <w:rsid w:val="00F27C6B"/>
    <w:rsid w:val="00F30B23"/>
    <w:rsid w:val="00F315B4"/>
    <w:rsid w:val="00F31954"/>
    <w:rsid w:val="00F31CA5"/>
    <w:rsid w:val="00F3564E"/>
    <w:rsid w:val="00F3573A"/>
    <w:rsid w:val="00F36C28"/>
    <w:rsid w:val="00F45139"/>
    <w:rsid w:val="00F52ED2"/>
    <w:rsid w:val="00F53B33"/>
    <w:rsid w:val="00F53BED"/>
    <w:rsid w:val="00F53F77"/>
    <w:rsid w:val="00F5510E"/>
    <w:rsid w:val="00F56464"/>
    <w:rsid w:val="00F640FE"/>
    <w:rsid w:val="00F645FE"/>
    <w:rsid w:val="00F66518"/>
    <w:rsid w:val="00F673EE"/>
    <w:rsid w:val="00F70799"/>
    <w:rsid w:val="00F72221"/>
    <w:rsid w:val="00F72CE9"/>
    <w:rsid w:val="00F73811"/>
    <w:rsid w:val="00F73989"/>
    <w:rsid w:val="00F77A2F"/>
    <w:rsid w:val="00F82975"/>
    <w:rsid w:val="00F91CA1"/>
    <w:rsid w:val="00F94B00"/>
    <w:rsid w:val="00F95271"/>
    <w:rsid w:val="00F96F63"/>
    <w:rsid w:val="00FA5954"/>
    <w:rsid w:val="00FB2275"/>
    <w:rsid w:val="00FB30FA"/>
    <w:rsid w:val="00FB3998"/>
    <w:rsid w:val="00FB4796"/>
    <w:rsid w:val="00FB50CA"/>
    <w:rsid w:val="00FB5AA9"/>
    <w:rsid w:val="00FB73F0"/>
    <w:rsid w:val="00FB7512"/>
    <w:rsid w:val="00FC000F"/>
    <w:rsid w:val="00FC2558"/>
    <w:rsid w:val="00FC54AD"/>
    <w:rsid w:val="00FC5543"/>
    <w:rsid w:val="00FD0F14"/>
    <w:rsid w:val="00FD1C90"/>
    <w:rsid w:val="00FD46DF"/>
    <w:rsid w:val="00FD7135"/>
    <w:rsid w:val="00FE12D0"/>
    <w:rsid w:val="00FE2491"/>
    <w:rsid w:val="00FE2F04"/>
    <w:rsid w:val="00FE7D44"/>
    <w:rsid w:val="00FF2DA1"/>
    <w:rsid w:val="00FF3846"/>
    <w:rsid w:val="00FF427D"/>
    <w:rsid w:val="00FF5E57"/>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D6C"/>
    <w:rPr>
      <w:sz w:val="24"/>
      <w:szCs w:val="24"/>
    </w:rPr>
  </w:style>
  <w:style w:type="paragraph" w:styleId="Heading1">
    <w:name w:val="heading 1"/>
    <w:basedOn w:val="Normal"/>
    <w:next w:val="Normal"/>
    <w:qFormat/>
    <w:rsid w:val="000C1E21"/>
    <w:pPr>
      <w:keepNext/>
      <w:outlineLvl w:val="0"/>
    </w:pPr>
    <w:rPr>
      <w:snapToGrid w:val="0"/>
      <w:szCs w:val="20"/>
    </w:rPr>
  </w:style>
  <w:style w:type="paragraph" w:styleId="Heading2">
    <w:name w:val="heading 2"/>
    <w:basedOn w:val="Normal"/>
    <w:next w:val="Normal"/>
    <w:qFormat/>
    <w:rsid w:val="000C1E21"/>
    <w:pPr>
      <w:keepNext/>
      <w:outlineLvl w:val="1"/>
    </w:pPr>
    <w:rPr>
      <w:b/>
      <w:snapToGrid w:val="0"/>
      <w:sz w:val="28"/>
      <w:szCs w:val="20"/>
    </w:rPr>
  </w:style>
  <w:style w:type="paragraph" w:styleId="Heading3">
    <w:name w:val="heading 3"/>
    <w:basedOn w:val="Normal"/>
    <w:next w:val="Normal"/>
    <w:qFormat/>
    <w:rsid w:val="000C1E21"/>
    <w:pPr>
      <w:keepNext/>
      <w:pBdr>
        <w:bottom w:val="single" w:sz="4" w:space="1" w:color="auto"/>
      </w:pBdr>
      <w:outlineLvl w:val="2"/>
    </w:pPr>
    <w:rPr>
      <w:b/>
      <w:snapToGrid w:val="0"/>
      <w:sz w:val="28"/>
      <w:szCs w:val="20"/>
    </w:rPr>
  </w:style>
  <w:style w:type="paragraph" w:styleId="Heading4">
    <w:name w:val="heading 4"/>
    <w:basedOn w:val="Normal"/>
    <w:next w:val="Normal"/>
    <w:qFormat/>
    <w:rsid w:val="00760E6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rsid w:val="008F307B"/>
    <w:pPr>
      <w:spacing w:before="100" w:beforeAutospacing="1" w:after="100" w:afterAutospacing="1"/>
    </w:pPr>
  </w:style>
  <w:style w:type="character" w:styleId="Strong">
    <w:name w:val="Strong"/>
    <w:basedOn w:val="DefaultParagraphFont"/>
    <w:qFormat/>
    <w:rsid w:val="008F307B"/>
    <w:rPr>
      <w:b/>
      <w:bCs/>
    </w:rPr>
  </w:style>
  <w:style w:type="character" w:styleId="Hyperlink">
    <w:name w:val="Hyperlink"/>
    <w:basedOn w:val="DefaultParagraphFont"/>
    <w:rsid w:val="008F307B"/>
    <w:rPr>
      <w:color w:val="0000FF"/>
      <w:u w:val="single"/>
    </w:rPr>
  </w:style>
  <w:style w:type="paragraph" w:customStyle="1" w:styleId="section2">
    <w:name w:val="section2"/>
    <w:basedOn w:val="Normal"/>
    <w:rsid w:val="008F307B"/>
    <w:pPr>
      <w:spacing w:before="100" w:beforeAutospacing="1" w:after="100" w:afterAutospacing="1"/>
    </w:pPr>
  </w:style>
  <w:style w:type="paragraph" w:styleId="NormalWeb">
    <w:name w:val="Normal (Web)"/>
    <w:basedOn w:val="Normal"/>
    <w:uiPriority w:val="99"/>
    <w:rsid w:val="008F307B"/>
    <w:pPr>
      <w:spacing w:before="100" w:beforeAutospacing="1" w:after="100" w:afterAutospacing="1"/>
    </w:pPr>
  </w:style>
  <w:style w:type="character" w:customStyle="1" w:styleId="bodyb">
    <w:name w:val="bodyb"/>
    <w:basedOn w:val="DefaultParagraphFont"/>
    <w:rsid w:val="008F307B"/>
  </w:style>
  <w:style w:type="paragraph" w:customStyle="1" w:styleId="bodyb1">
    <w:name w:val="bodyb1"/>
    <w:basedOn w:val="Normal"/>
    <w:rsid w:val="008F307B"/>
    <w:pPr>
      <w:spacing w:before="100" w:beforeAutospacing="1" w:after="100" w:afterAutospacing="1"/>
    </w:pPr>
  </w:style>
  <w:style w:type="table" w:styleId="TableGrid">
    <w:name w:val="Table Grid"/>
    <w:basedOn w:val="TableNormal"/>
    <w:rsid w:val="000C1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D1C90"/>
    <w:pPr>
      <w:tabs>
        <w:tab w:val="center" w:pos="4320"/>
        <w:tab w:val="right" w:pos="8640"/>
      </w:tabs>
    </w:pPr>
    <w:rPr>
      <w:rFonts w:ascii="Arial" w:hAnsi="Arial"/>
      <w:szCs w:val="20"/>
    </w:rPr>
  </w:style>
  <w:style w:type="paragraph" w:styleId="Title">
    <w:name w:val="Title"/>
    <w:basedOn w:val="Normal"/>
    <w:qFormat/>
    <w:rsid w:val="00FD1C90"/>
    <w:pPr>
      <w:jc w:val="center"/>
    </w:pPr>
    <w:rPr>
      <w:b/>
      <w:sz w:val="25"/>
      <w:szCs w:val="20"/>
    </w:rPr>
  </w:style>
  <w:style w:type="paragraph" w:styleId="PlainText">
    <w:name w:val="Plain Text"/>
    <w:basedOn w:val="Normal"/>
    <w:rsid w:val="00FD1C90"/>
    <w:rPr>
      <w:rFonts w:ascii="Courier New" w:hAnsi="Courier New"/>
      <w:sz w:val="20"/>
      <w:szCs w:val="20"/>
    </w:rPr>
  </w:style>
  <w:style w:type="paragraph" w:styleId="BodyText">
    <w:name w:val="Body Text"/>
    <w:basedOn w:val="Normal"/>
    <w:rsid w:val="00FD1C90"/>
    <w:pPr>
      <w:jc w:val="center"/>
    </w:pPr>
    <w:rPr>
      <w:rFonts w:ascii="Arial" w:hAnsi="Arial"/>
      <w:szCs w:val="20"/>
    </w:rPr>
  </w:style>
  <w:style w:type="paragraph" w:styleId="BodyTextIndent">
    <w:name w:val="Body Text Indent"/>
    <w:basedOn w:val="Normal"/>
    <w:rsid w:val="00FD1C90"/>
    <w:pPr>
      <w:tabs>
        <w:tab w:val="left" w:pos="720"/>
        <w:tab w:val="left" w:pos="1440"/>
        <w:tab w:val="right" w:pos="7920"/>
      </w:tabs>
      <w:spacing w:line="240" w:lineRule="atLeast"/>
      <w:ind w:left="1440" w:hanging="1440"/>
    </w:pPr>
    <w:rPr>
      <w:sz w:val="22"/>
      <w:szCs w:val="20"/>
    </w:rPr>
  </w:style>
  <w:style w:type="paragraph" w:styleId="BodyTextIndent2">
    <w:name w:val="Body Text Indent 2"/>
    <w:basedOn w:val="Normal"/>
    <w:rsid w:val="00691AF1"/>
    <w:pPr>
      <w:spacing w:after="120" w:line="480" w:lineRule="auto"/>
      <w:ind w:left="360"/>
    </w:pPr>
  </w:style>
  <w:style w:type="paragraph" w:customStyle="1" w:styleId="Level3">
    <w:name w:val="Level 3"/>
    <w:basedOn w:val="Normal"/>
    <w:rsid w:val="00691AF1"/>
    <w:pPr>
      <w:widowControl w:val="0"/>
      <w:autoSpaceDE w:val="0"/>
      <w:autoSpaceDN w:val="0"/>
      <w:adjustRightInd w:val="0"/>
      <w:outlineLvl w:val="2"/>
    </w:pPr>
    <w:rPr>
      <w:sz w:val="20"/>
    </w:rPr>
  </w:style>
  <w:style w:type="paragraph" w:styleId="BodyText2">
    <w:name w:val="Body Text 2"/>
    <w:basedOn w:val="Normal"/>
    <w:rsid w:val="00760E62"/>
    <w:pPr>
      <w:spacing w:after="120" w:line="480" w:lineRule="auto"/>
    </w:pPr>
  </w:style>
  <w:style w:type="paragraph" w:styleId="BalloonText">
    <w:name w:val="Balloon Text"/>
    <w:basedOn w:val="Normal"/>
    <w:semiHidden/>
    <w:rsid w:val="0075047F"/>
    <w:rPr>
      <w:rFonts w:ascii="Tahoma" w:hAnsi="Tahoma" w:cs="Tahoma"/>
      <w:sz w:val="16"/>
      <w:szCs w:val="16"/>
    </w:rPr>
  </w:style>
  <w:style w:type="paragraph" w:styleId="Footer">
    <w:name w:val="footer"/>
    <w:basedOn w:val="Normal"/>
    <w:link w:val="FooterChar"/>
    <w:uiPriority w:val="99"/>
    <w:rsid w:val="00BB3739"/>
    <w:pPr>
      <w:tabs>
        <w:tab w:val="center" w:pos="4320"/>
        <w:tab w:val="right" w:pos="8640"/>
      </w:tabs>
    </w:pPr>
  </w:style>
  <w:style w:type="character" w:styleId="PageNumber">
    <w:name w:val="page number"/>
    <w:basedOn w:val="DefaultParagraphFont"/>
    <w:rsid w:val="00BB3739"/>
  </w:style>
  <w:style w:type="character" w:customStyle="1" w:styleId="blueboldtwelve">
    <w:name w:val="blueboldtwelve"/>
    <w:basedOn w:val="DefaultParagraphFont"/>
    <w:rsid w:val="00066AE6"/>
  </w:style>
  <w:style w:type="character" w:customStyle="1" w:styleId="blueeight">
    <w:name w:val="blueeight"/>
    <w:basedOn w:val="DefaultParagraphFont"/>
    <w:rsid w:val="00066AE6"/>
  </w:style>
  <w:style w:type="character" w:customStyle="1" w:styleId="blueten">
    <w:name w:val="blueten"/>
    <w:basedOn w:val="DefaultParagraphFont"/>
    <w:rsid w:val="00066AE6"/>
  </w:style>
  <w:style w:type="paragraph" w:customStyle="1" w:styleId="block1">
    <w:name w:val="block1"/>
    <w:basedOn w:val="Normal"/>
    <w:rsid w:val="00066AE6"/>
    <w:pPr>
      <w:spacing w:before="100" w:beforeAutospacing="1" w:after="100" w:afterAutospacing="1"/>
    </w:pPr>
  </w:style>
  <w:style w:type="character" w:customStyle="1" w:styleId="FooterChar">
    <w:name w:val="Footer Char"/>
    <w:basedOn w:val="DefaultParagraphFont"/>
    <w:link w:val="Footer"/>
    <w:uiPriority w:val="99"/>
    <w:rsid w:val="007041F7"/>
    <w:rPr>
      <w:sz w:val="24"/>
      <w:szCs w:val="24"/>
    </w:rPr>
  </w:style>
  <w:style w:type="paragraph" w:styleId="ListParagraph">
    <w:name w:val="List Paragraph"/>
    <w:basedOn w:val="Normal"/>
    <w:uiPriority w:val="34"/>
    <w:qFormat/>
    <w:rsid w:val="00F53F77"/>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740F9F"/>
    <w:rPr>
      <w:color w:val="800080"/>
      <w:u w:val="single"/>
    </w:rPr>
  </w:style>
  <w:style w:type="character" w:styleId="CommentReference">
    <w:name w:val="annotation reference"/>
    <w:basedOn w:val="DefaultParagraphFont"/>
    <w:uiPriority w:val="99"/>
    <w:unhideWhenUsed/>
    <w:rsid w:val="00D8362F"/>
    <w:rPr>
      <w:sz w:val="16"/>
      <w:szCs w:val="16"/>
    </w:rPr>
  </w:style>
  <w:style w:type="paragraph" w:customStyle="1" w:styleId="Default">
    <w:name w:val="Default"/>
    <w:rsid w:val="003410A5"/>
    <w:pPr>
      <w:autoSpaceDE w:val="0"/>
      <w:autoSpaceDN w:val="0"/>
      <w:adjustRightInd w:val="0"/>
    </w:pPr>
    <w:rPr>
      <w:rFonts w:ascii="Calibri" w:hAnsi="Calibri" w:cs="Calibri"/>
      <w:color w:val="000000"/>
      <w:sz w:val="24"/>
      <w:szCs w:val="24"/>
    </w:rPr>
  </w:style>
  <w:style w:type="paragraph" w:styleId="CommentText">
    <w:name w:val="annotation text"/>
    <w:basedOn w:val="Normal"/>
    <w:link w:val="CommentTextChar"/>
    <w:rsid w:val="00193CEA"/>
    <w:rPr>
      <w:sz w:val="20"/>
      <w:szCs w:val="20"/>
    </w:rPr>
  </w:style>
  <w:style w:type="character" w:customStyle="1" w:styleId="CommentTextChar">
    <w:name w:val="Comment Text Char"/>
    <w:basedOn w:val="DefaultParagraphFont"/>
    <w:link w:val="CommentText"/>
    <w:rsid w:val="00193CEA"/>
  </w:style>
  <w:style w:type="paragraph" w:styleId="CommentSubject">
    <w:name w:val="annotation subject"/>
    <w:basedOn w:val="CommentText"/>
    <w:next w:val="CommentText"/>
    <w:link w:val="CommentSubjectChar"/>
    <w:rsid w:val="00193CEA"/>
    <w:rPr>
      <w:b/>
      <w:bCs/>
    </w:rPr>
  </w:style>
  <w:style w:type="character" w:customStyle="1" w:styleId="CommentSubjectChar">
    <w:name w:val="Comment Subject Char"/>
    <w:basedOn w:val="CommentTextChar"/>
    <w:link w:val="CommentSubject"/>
    <w:rsid w:val="00193C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D6C"/>
    <w:rPr>
      <w:sz w:val="24"/>
      <w:szCs w:val="24"/>
    </w:rPr>
  </w:style>
  <w:style w:type="paragraph" w:styleId="Heading1">
    <w:name w:val="heading 1"/>
    <w:basedOn w:val="Normal"/>
    <w:next w:val="Normal"/>
    <w:qFormat/>
    <w:rsid w:val="000C1E21"/>
    <w:pPr>
      <w:keepNext/>
      <w:outlineLvl w:val="0"/>
    </w:pPr>
    <w:rPr>
      <w:snapToGrid w:val="0"/>
      <w:szCs w:val="20"/>
    </w:rPr>
  </w:style>
  <w:style w:type="paragraph" w:styleId="Heading2">
    <w:name w:val="heading 2"/>
    <w:basedOn w:val="Normal"/>
    <w:next w:val="Normal"/>
    <w:qFormat/>
    <w:rsid w:val="000C1E21"/>
    <w:pPr>
      <w:keepNext/>
      <w:outlineLvl w:val="1"/>
    </w:pPr>
    <w:rPr>
      <w:b/>
      <w:snapToGrid w:val="0"/>
      <w:sz w:val="28"/>
      <w:szCs w:val="20"/>
    </w:rPr>
  </w:style>
  <w:style w:type="paragraph" w:styleId="Heading3">
    <w:name w:val="heading 3"/>
    <w:basedOn w:val="Normal"/>
    <w:next w:val="Normal"/>
    <w:qFormat/>
    <w:rsid w:val="000C1E21"/>
    <w:pPr>
      <w:keepNext/>
      <w:pBdr>
        <w:bottom w:val="single" w:sz="4" w:space="1" w:color="auto"/>
      </w:pBdr>
      <w:outlineLvl w:val="2"/>
    </w:pPr>
    <w:rPr>
      <w:b/>
      <w:snapToGrid w:val="0"/>
      <w:sz w:val="28"/>
      <w:szCs w:val="20"/>
    </w:rPr>
  </w:style>
  <w:style w:type="paragraph" w:styleId="Heading4">
    <w:name w:val="heading 4"/>
    <w:basedOn w:val="Normal"/>
    <w:next w:val="Normal"/>
    <w:qFormat/>
    <w:rsid w:val="00760E6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rsid w:val="008F307B"/>
    <w:pPr>
      <w:spacing w:before="100" w:beforeAutospacing="1" w:after="100" w:afterAutospacing="1"/>
    </w:pPr>
  </w:style>
  <w:style w:type="character" w:styleId="Strong">
    <w:name w:val="Strong"/>
    <w:basedOn w:val="DefaultParagraphFont"/>
    <w:qFormat/>
    <w:rsid w:val="008F307B"/>
    <w:rPr>
      <w:b/>
      <w:bCs/>
    </w:rPr>
  </w:style>
  <w:style w:type="character" w:styleId="Hyperlink">
    <w:name w:val="Hyperlink"/>
    <w:basedOn w:val="DefaultParagraphFont"/>
    <w:rsid w:val="008F307B"/>
    <w:rPr>
      <w:color w:val="0000FF"/>
      <w:u w:val="single"/>
    </w:rPr>
  </w:style>
  <w:style w:type="paragraph" w:customStyle="1" w:styleId="section2">
    <w:name w:val="section2"/>
    <w:basedOn w:val="Normal"/>
    <w:rsid w:val="008F307B"/>
    <w:pPr>
      <w:spacing w:before="100" w:beforeAutospacing="1" w:after="100" w:afterAutospacing="1"/>
    </w:pPr>
  </w:style>
  <w:style w:type="paragraph" w:styleId="NormalWeb">
    <w:name w:val="Normal (Web)"/>
    <w:basedOn w:val="Normal"/>
    <w:uiPriority w:val="99"/>
    <w:rsid w:val="008F307B"/>
    <w:pPr>
      <w:spacing w:before="100" w:beforeAutospacing="1" w:after="100" w:afterAutospacing="1"/>
    </w:pPr>
  </w:style>
  <w:style w:type="character" w:customStyle="1" w:styleId="bodyb">
    <w:name w:val="bodyb"/>
    <w:basedOn w:val="DefaultParagraphFont"/>
    <w:rsid w:val="008F307B"/>
  </w:style>
  <w:style w:type="paragraph" w:customStyle="1" w:styleId="bodyb1">
    <w:name w:val="bodyb1"/>
    <w:basedOn w:val="Normal"/>
    <w:rsid w:val="008F307B"/>
    <w:pPr>
      <w:spacing w:before="100" w:beforeAutospacing="1" w:after="100" w:afterAutospacing="1"/>
    </w:pPr>
  </w:style>
  <w:style w:type="table" w:styleId="TableGrid">
    <w:name w:val="Table Grid"/>
    <w:basedOn w:val="TableNormal"/>
    <w:rsid w:val="000C1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D1C90"/>
    <w:pPr>
      <w:tabs>
        <w:tab w:val="center" w:pos="4320"/>
        <w:tab w:val="right" w:pos="8640"/>
      </w:tabs>
    </w:pPr>
    <w:rPr>
      <w:rFonts w:ascii="Arial" w:hAnsi="Arial"/>
      <w:szCs w:val="20"/>
    </w:rPr>
  </w:style>
  <w:style w:type="paragraph" w:styleId="Title">
    <w:name w:val="Title"/>
    <w:basedOn w:val="Normal"/>
    <w:qFormat/>
    <w:rsid w:val="00FD1C90"/>
    <w:pPr>
      <w:jc w:val="center"/>
    </w:pPr>
    <w:rPr>
      <w:b/>
      <w:sz w:val="25"/>
      <w:szCs w:val="20"/>
    </w:rPr>
  </w:style>
  <w:style w:type="paragraph" w:styleId="PlainText">
    <w:name w:val="Plain Text"/>
    <w:basedOn w:val="Normal"/>
    <w:rsid w:val="00FD1C90"/>
    <w:rPr>
      <w:rFonts w:ascii="Courier New" w:hAnsi="Courier New"/>
      <w:sz w:val="20"/>
      <w:szCs w:val="20"/>
    </w:rPr>
  </w:style>
  <w:style w:type="paragraph" w:styleId="BodyText">
    <w:name w:val="Body Text"/>
    <w:basedOn w:val="Normal"/>
    <w:rsid w:val="00FD1C90"/>
    <w:pPr>
      <w:jc w:val="center"/>
    </w:pPr>
    <w:rPr>
      <w:rFonts w:ascii="Arial" w:hAnsi="Arial"/>
      <w:szCs w:val="20"/>
    </w:rPr>
  </w:style>
  <w:style w:type="paragraph" w:styleId="BodyTextIndent">
    <w:name w:val="Body Text Indent"/>
    <w:basedOn w:val="Normal"/>
    <w:rsid w:val="00FD1C90"/>
    <w:pPr>
      <w:tabs>
        <w:tab w:val="left" w:pos="720"/>
        <w:tab w:val="left" w:pos="1440"/>
        <w:tab w:val="right" w:pos="7920"/>
      </w:tabs>
      <w:spacing w:line="240" w:lineRule="atLeast"/>
      <w:ind w:left="1440" w:hanging="1440"/>
    </w:pPr>
    <w:rPr>
      <w:sz w:val="22"/>
      <w:szCs w:val="20"/>
    </w:rPr>
  </w:style>
  <w:style w:type="paragraph" w:styleId="BodyTextIndent2">
    <w:name w:val="Body Text Indent 2"/>
    <w:basedOn w:val="Normal"/>
    <w:rsid w:val="00691AF1"/>
    <w:pPr>
      <w:spacing w:after="120" w:line="480" w:lineRule="auto"/>
      <w:ind w:left="360"/>
    </w:pPr>
  </w:style>
  <w:style w:type="paragraph" w:customStyle="1" w:styleId="Level3">
    <w:name w:val="Level 3"/>
    <w:basedOn w:val="Normal"/>
    <w:rsid w:val="00691AF1"/>
    <w:pPr>
      <w:widowControl w:val="0"/>
      <w:autoSpaceDE w:val="0"/>
      <w:autoSpaceDN w:val="0"/>
      <w:adjustRightInd w:val="0"/>
      <w:outlineLvl w:val="2"/>
    </w:pPr>
    <w:rPr>
      <w:sz w:val="20"/>
    </w:rPr>
  </w:style>
  <w:style w:type="paragraph" w:styleId="BodyText2">
    <w:name w:val="Body Text 2"/>
    <w:basedOn w:val="Normal"/>
    <w:rsid w:val="00760E62"/>
    <w:pPr>
      <w:spacing w:after="120" w:line="480" w:lineRule="auto"/>
    </w:pPr>
  </w:style>
  <w:style w:type="paragraph" w:styleId="BalloonText">
    <w:name w:val="Balloon Text"/>
    <w:basedOn w:val="Normal"/>
    <w:semiHidden/>
    <w:rsid w:val="0075047F"/>
    <w:rPr>
      <w:rFonts w:ascii="Tahoma" w:hAnsi="Tahoma" w:cs="Tahoma"/>
      <w:sz w:val="16"/>
      <w:szCs w:val="16"/>
    </w:rPr>
  </w:style>
  <w:style w:type="paragraph" w:styleId="Footer">
    <w:name w:val="footer"/>
    <w:basedOn w:val="Normal"/>
    <w:link w:val="FooterChar"/>
    <w:uiPriority w:val="99"/>
    <w:rsid w:val="00BB3739"/>
    <w:pPr>
      <w:tabs>
        <w:tab w:val="center" w:pos="4320"/>
        <w:tab w:val="right" w:pos="8640"/>
      </w:tabs>
    </w:pPr>
  </w:style>
  <w:style w:type="character" w:styleId="PageNumber">
    <w:name w:val="page number"/>
    <w:basedOn w:val="DefaultParagraphFont"/>
    <w:rsid w:val="00BB3739"/>
  </w:style>
  <w:style w:type="character" w:customStyle="1" w:styleId="blueboldtwelve">
    <w:name w:val="blueboldtwelve"/>
    <w:basedOn w:val="DefaultParagraphFont"/>
    <w:rsid w:val="00066AE6"/>
  </w:style>
  <w:style w:type="character" w:customStyle="1" w:styleId="blueeight">
    <w:name w:val="blueeight"/>
    <w:basedOn w:val="DefaultParagraphFont"/>
    <w:rsid w:val="00066AE6"/>
  </w:style>
  <w:style w:type="character" w:customStyle="1" w:styleId="blueten">
    <w:name w:val="blueten"/>
    <w:basedOn w:val="DefaultParagraphFont"/>
    <w:rsid w:val="00066AE6"/>
  </w:style>
  <w:style w:type="paragraph" w:customStyle="1" w:styleId="block1">
    <w:name w:val="block1"/>
    <w:basedOn w:val="Normal"/>
    <w:rsid w:val="00066AE6"/>
    <w:pPr>
      <w:spacing w:before="100" w:beforeAutospacing="1" w:after="100" w:afterAutospacing="1"/>
    </w:pPr>
  </w:style>
  <w:style w:type="character" w:customStyle="1" w:styleId="FooterChar">
    <w:name w:val="Footer Char"/>
    <w:basedOn w:val="DefaultParagraphFont"/>
    <w:link w:val="Footer"/>
    <w:uiPriority w:val="99"/>
    <w:rsid w:val="007041F7"/>
    <w:rPr>
      <w:sz w:val="24"/>
      <w:szCs w:val="24"/>
    </w:rPr>
  </w:style>
  <w:style w:type="paragraph" w:styleId="ListParagraph">
    <w:name w:val="List Paragraph"/>
    <w:basedOn w:val="Normal"/>
    <w:uiPriority w:val="34"/>
    <w:qFormat/>
    <w:rsid w:val="00F53F77"/>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740F9F"/>
    <w:rPr>
      <w:color w:val="800080"/>
      <w:u w:val="single"/>
    </w:rPr>
  </w:style>
  <w:style w:type="character" w:styleId="CommentReference">
    <w:name w:val="annotation reference"/>
    <w:basedOn w:val="DefaultParagraphFont"/>
    <w:uiPriority w:val="99"/>
    <w:unhideWhenUsed/>
    <w:rsid w:val="00D8362F"/>
    <w:rPr>
      <w:sz w:val="16"/>
      <w:szCs w:val="16"/>
    </w:rPr>
  </w:style>
  <w:style w:type="paragraph" w:customStyle="1" w:styleId="Default">
    <w:name w:val="Default"/>
    <w:rsid w:val="003410A5"/>
    <w:pPr>
      <w:autoSpaceDE w:val="0"/>
      <w:autoSpaceDN w:val="0"/>
      <w:adjustRightInd w:val="0"/>
    </w:pPr>
    <w:rPr>
      <w:rFonts w:ascii="Calibri" w:hAnsi="Calibri" w:cs="Calibri"/>
      <w:color w:val="000000"/>
      <w:sz w:val="24"/>
      <w:szCs w:val="24"/>
    </w:rPr>
  </w:style>
  <w:style w:type="paragraph" w:styleId="CommentText">
    <w:name w:val="annotation text"/>
    <w:basedOn w:val="Normal"/>
    <w:link w:val="CommentTextChar"/>
    <w:rsid w:val="00193CEA"/>
    <w:rPr>
      <w:sz w:val="20"/>
      <w:szCs w:val="20"/>
    </w:rPr>
  </w:style>
  <w:style w:type="character" w:customStyle="1" w:styleId="CommentTextChar">
    <w:name w:val="Comment Text Char"/>
    <w:basedOn w:val="DefaultParagraphFont"/>
    <w:link w:val="CommentText"/>
    <w:rsid w:val="00193CEA"/>
  </w:style>
  <w:style w:type="paragraph" w:styleId="CommentSubject">
    <w:name w:val="annotation subject"/>
    <w:basedOn w:val="CommentText"/>
    <w:next w:val="CommentText"/>
    <w:link w:val="CommentSubjectChar"/>
    <w:rsid w:val="00193CEA"/>
    <w:rPr>
      <w:b/>
      <w:bCs/>
    </w:rPr>
  </w:style>
  <w:style w:type="character" w:customStyle="1" w:styleId="CommentSubjectChar">
    <w:name w:val="Comment Subject Char"/>
    <w:basedOn w:val="CommentTextChar"/>
    <w:link w:val="CommentSubject"/>
    <w:rsid w:val="00193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85331">
      <w:bodyDiv w:val="1"/>
      <w:marLeft w:val="0"/>
      <w:marRight w:val="0"/>
      <w:marTop w:val="0"/>
      <w:marBottom w:val="0"/>
      <w:divBdr>
        <w:top w:val="none" w:sz="0" w:space="0" w:color="auto"/>
        <w:left w:val="none" w:sz="0" w:space="0" w:color="auto"/>
        <w:bottom w:val="none" w:sz="0" w:space="0" w:color="auto"/>
        <w:right w:val="none" w:sz="0" w:space="0" w:color="auto"/>
      </w:divBdr>
      <w:divsChild>
        <w:div w:id="329719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1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98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034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20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8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179892">
      <w:bodyDiv w:val="1"/>
      <w:marLeft w:val="0"/>
      <w:marRight w:val="0"/>
      <w:marTop w:val="0"/>
      <w:marBottom w:val="0"/>
      <w:divBdr>
        <w:top w:val="none" w:sz="0" w:space="0" w:color="auto"/>
        <w:left w:val="none" w:sz="0" w:space="0" w:color="auto"/>
        <w:bottom w:val="none" w:sz="0" w:space="0" w:color="auto"/>
        <w:right w:val="none" w:sz="0" w:space="0" w:color="auto"/>
      </w:divBdr>
    </w:div>
    <w:div w:id="1210269081">
      <w:bodyDiv w:val="1"/>
      <w:marLeft w:val="0"/>
      <w:marRight w:val="0"/>
      <w:marTop w:val="0"/>
      <w:marBottom w:val="0"/>
      <w:divBdr>
        <w:top w:val="none" w:sz="0" w:space="0" w:color="auto"/>
        <w:left w:val="none" w:sz="0" w:space="0" w:color="auto"/>
        <w:bottom w:val="none" w:sz="0" w:space="0" w:color="auto"/>
        <w:right w:val="none" w:sz="0" w:space="0" w:color="auto"/>
      </w:divBdr>
      <w:divsChild>
        <w:div w:id="1072239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876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77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princeton.edu/sites/ehs/healthsafetyguide/C2.ht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eb.princeton.edu/sites/ehs/emergency/spills.ht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hs.psu.edu/occhealth/lab_safety_plan.pdf" TargetMode="External"/><Relationship Id="rId5" Type="http://schemas.openxmlformats.org/officeDocument/2006/relationships/settings" Target="settings.xml"/><Relationship Id="rId15" Type="http://schemas.openxmlformats.org/officeDocument/2006/relationships/image" Target="media/image1.gif"/><Relationship Id="rId23" Type="http://schemas.openxmlformats.org/officeDocument/2006/relationships/theme" Target="theme/theme1.xml"/><Relationship Id="rId10" Type="http://schemas.openxmlformats.org/officeDocument/2006/relationships/hyperlink" Target="http://web.princeton.edu/sites/ehs/healthsafetyguide/C2.htm" TargetMode="External"/><Relationship Id="rId19" Type="http://schemas.openxmlformats.org/officeDocument/2006/relationships/image" Target="media/image5.gif"/><Relationship Id="rId4" Type="http://schemas.microsoft.com/office/2007/relationships/stylesWithEffects" Target="stylesWithEffects.xml"/><Relationship Id="rId9" Type="http://schemas.openxmlformats.org/officeDocument/2006/relationships/hyperlink" Target="http://web.princeton.edu/sites/ehs/healthsafetyguide/C2.htm" TargetMode="External"/><Relationship Id="rId14" Type="http://schemas.openxmlformats.org/officeDocument/2006/relationships/hyperlink" Target="http://web.princeton.edu/sites/ehs/healthsafetyguide/C2.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DF0F-FE3F-49AB-B405-54AAE0A5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4458</Words>
  <Characters>28086</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The Pennsylvania State University</vt:lpstr>
    </vt:vector>
  </TitlesOfParts>
  <Company>Penn State University</Company>
  <LinksUpToDate>false</LinksUpToDate>
  <CharactersWithSpaces>32480</CharactersWithSpaces>
  <SharedDoc>false</SharedDoc>
  <HLinks>
    <vt:vector size="600" baseType="variant">
      <vt:variant>
        <vt:i4>7340132</vt:i4>
      </vt:variant>
      <vt:variant>
        <vt:i4>300</vt:i4>
      </vt:variant>
      <vt:variant>
        <vt:i4>0</vt:i4>
      </vt:variant>
      <vt:variant>
        <vt:i4>5</vt:i4>
      </vt:variant>
      <vt:variant>
        <vt:lpwstr>http://web.princeton.edu/sites/ehs/emergency/spills.htm</vt:lpwstr>
      </vt:variant>
      <vt:variant>
        <vt:lpwstr/>
      </vt:variant>
      <vt:variant>
        <vt:i4>262171</vt:i4>
      </vt:variant>
      <vt:variant>
        <vt:i4>297</vt:i4>
      </vt:variant>
      <vt:variant>
        <vt:i4>0</vt:i4>
      </vt:variant>
      <vt:variant>
        <vt:i4>5</vt:i4>
      </vt:variant>
      <vt:variant>
        <vt:lpwstr>http://web.princeton.edu/sites/ehs/healthsafetyguide/C2.htm</vt:lpwstr>
      </vt:variant>
      <vt:variant>
        <vt:lpwstr>Written%20Hazard%20Communication%20Program</vt:lpwstr>
      </vt:variant>
      <vt:variant>
        <vt:i4>327772</vt:i4>
      </vt:variant>
      <vt:variant>
        <vt:i4>294</vt:i4>
      </vt:variant>
      <vt:variant>
        <vt:i4>0</vt:i4>
      </vt:variant>
      <vt:variant>
        <vt:i4>5</vt:i4>
      </vt:variant>
      <vt:variant>
        <vt:lpwstr>http://www.osha.gov/pls/oshaweb/owalink.query_links?src_doc_type=STANDARDS&amp;src_unique_file=1910_1200&amp;src_anchor_name=1910.1200%28i%29</vt:lpwstr>
      </vt:variant>
      <vt:variant>
        <vt:lpwstr/>
      </vt:variant>
      <vt:variant>
        <vt:i4>262236</vt:i4>
      </vt:variant>
      <vt:variant>
        <vt:i4>291</vt:i4>
      </vt:variant>
      <vt:variant>
        <vt:i4>0</vt:i4>
      </vt:variant>
      <vt:variant>
        <vt:i4>5</vt:i4>
      </vt:variant>
      <vt:variant>
        <vt:lpwstr>http://www.osha.gov/pls/oshaweb/owalink.query_links?src_doc_type=STANDARDS&amp;src_unique_file=1910_1200&amp;src_anchor_name=1910.1200%28h%29</vt:lpwstr>
      </vt:variant>
      <vt:variant>
        <vt:lpwstr/>
      </vt:variant>
      <vt:variant>
        <vt:i4>262236</vt:i4>
      </vt:variant>
      <vt:variant>
        <vt:i4>288</vt:i4>
      </vt:variant>
      <vt:variant>
        <vt:i4>0</vt:i4>
      </vt:variant>
      <vt:variant>
        <vt:i4>5</vt:i4>
      </vt:variant>
      <vt:variant>
        <vt:lpwstr>http://www.osha.gov/pls/oshaweb/owalink.query_links?src_doc_type=STANDARDS&amp;src_unique_file=1910_1200&amp;src_anchor_name=1910.1200%28h%29</vt:lpwstr>
      </vt:variant>
      <vt:variant>
        <vt:lpwstr/>
      </vt:variant>
      <vt:variant>
        <vt:i4>1310787</vt:i4>
      </vt:variant>
      <vt:variant>
        <vt:i4>285</vt:i4>
      </vt:variant>
      <vt:variant>
        <vt:i4>0</vt:i4>
      </vt:variant>
      <vt:variant>
        <vt:i4>5</vt:i4>
      </vt:variant>
      <vt:variant>
        <vt:lpwstr>http://www.osha.gov/pls/oshaweb/owalink.query_links?src_doc_type=STANDARDS&amp;src_unique_file=1910_1200&amp;src_anchor_name=1910.1200%28g%29%2810%29</vt:lpwstr>
      </vt:variant>
      <vt:variant>
        <vt:lpwstr/>
      </vt:variant>
      <vt:variant>
        <vt:i4>655452</vt:i4>
      </vt:variant>
      <vt:variant>
        <vt:i4>282</vt:i4>
      </vt:variant>
      <vt:variant>
        <vt:i4>0</vt:i4>
      </vt:variant>
      <vt:variant>
        <vt:i4>5</vt:i4>
      </vt:variant>
      <vt:variant>
        <vt:lpwstr>http://www.osha.gov/pls/oshaweb/owalink.query_links?src_doc_type=STANDARDS&amp;src_unique_file=1910_1200&amp;src_anchor_name=1910.1200%28g%29%289%29</vt:lpwstr>
      </vt:variant>
      <vt:variant>
        <vt:lpwstr/>
      </vt:variant>
      <vt:variant>
        <vt:i4>655453</vt:i4>
      </vt:variant>
      <vt:variant>
        <vt:i4>279</vt:i4>
      </vt:variant>
      <vt:variant>
        <vt:i4>0</vt:i4>
      </vt:variant>
      <vt:variant>
        <vt:i4>5</vt:i4>
      </vt:variant>
      <vt:variant>
        <vt:lpwstr>http://www.osha.gov/pls/oshaweb/owalink.query_links?src_doc_type=STANDARDS&amp;src_unique_file=1910_1200&amp;src_anchor_name=1910.1200%28g%29%288%29</vt:lpwstr>
      </vt:variant>
      <vt:variant>
        <vt:lpwstr/>
      </vt:variant>
      <vt:variant>
        <vt:i4>655453</vt:i4>
      </vt:variant>
      <vt:variant>
        <vt:i4>276</vt:i4>
      </vt:variant>
      <vt:variant>
        <vt:i4>0</vt:i4>
      </vt:variant>
      <vt:variant>
        <vt:i4>5</vt:i4>
      </vt:variant>
      <vt:variant>
        <vt:lpwstr>http://www.osha.gov/pls/oshaweb/owalink.query_links?src_doc_type=STANDARDS&amp;src_unique_file=1910_1200&amp;src_anchor_name=1910.1200%28g%29%288%29</vt:lpwstr>
      </vt:variant>
      <vt:variant>
        <vt:lpwstr/>
      </vt:variant>
      <vt:variant>
        <vt:i4>655442</vt:i4>
      </vt:variant>
      <vt:variant>
        <vt:i4>273</vt:i4>
      </vt:variant>
      <vt:variant>
        <vt:i4>0</vt:i4>
      </vt:variant>
      <vt:variant>
        <vt:i4>5</vt:i4>
      </vt:variant>
      <vt:variant>
        <vt:lpwstr>http://www.osha.gov/pls/oshaweb/owalink.query_links?src_doc_type=STANDARDS&amp;src_unique_file=1910_1200&amp;src_anchor_name=1910.1200%28g%29%287%29</vt:lpwstr>
      </vt:variant>
      <vt:variant>
        <vt:lpwstr/>
      </vt:variant>
      <vt:variant>
        <vt:i4>655442</vt:i4>
      </vt:variant>
      <vt:variant>
        <vt:i4>270</vt:i4>
      </vt:variant>
      <vt:variant>
        <vt:i4>0</vt:i4>
      </vt:variant>
      <vt:variant>
        <vt:i4>5</vt:i4>
      </vt:variant>
      <vt:variant>
        <vt:lpwstr>http://www.osha.gov/pls/oshaweb/owalink.query_links?src_doc_type=STANDARDS&amp;src_unique_file=1910_1200&amp;src_anchor_name=1910.1200%28g%29%287%29</vt:lpwstr>
      </vt:variant>
      <vt:variant>
        <vt:lpwstr/>
      </vt:variant>
      <vt:variant>
        <vt:i4>6488171</vt:i4>
      </vt:variant>
      <vt:variant>
        <vt:i4>267</vt:i4>
      </vt:variant>
      <vt:variant>
        <vt:i4>0</vt:i4>
      </vt:variant>
      <vt:variant>
        <vt:i4>5</vt:i4>
      </vt:variant>
      <vt:variant>
        <vt:lpwstr>http://www.osha.gov/pls/oshaweb/owalink.query_links?src_doc_type=STANDARDS&amp;src_unique_file=1910_1200&amp;src_anchor_name=1910.1200%28g%29%286%29%28i%29</vt:lpwstr>
      </vt:variant>
      <vt:variant>
        <vt:lpwstr/>
      </vt:variant>
      <vt:variant>
        <vt:i4>655443</vt:i4>
      </vt:variant>
      <vt:variant>
        <vt:i4>264</vt:i4>
      </vt:variant>
      <vt:variant>
        <vt:i4>0</vt:i4>
      </vt:variant>
      <vt:variant>
        <vt:i4>5</vt:i4>
      </vt:variant>
      <vt:variant>
        <vt:lpwstr>http://www.osha.gov/pls/oshaweb/owalink.query_links?src_doc_type=STANDARDS&amp;src_unique_file=1910_1200&amp;src_anchor_name=1910.1200%28g%29%286%29</vt:lpwstr>
      </vt:variant>
      <vt:variant>
        <vt:lpwstr/>
      </vt:variant>
      <vt:variant>
        <vt:i4>655443</vt:i4>
      </vt:variant>
      <vt:variant>
        <vt:i4>261</vt:i4>
      </vt:variant>
      <vt:variant>
        <vt:i4>0</vt:i4>
      </vt:variant>
      <vt:variant>
        <vt:i4>5</vt:i4>
      </vt:variant>
      <vt:variant>
        <vt:lpwstr>http://www.osha.gov/pls/oshaweb/owalink.query_links?src_doc_type=STANDARDS&amp;src_unique_file=1910_1200&amp;src_anchor_name=1910.1200%28g%29%286%29</vt:lpwstr>
      </vt:variant>
      <vt:variant>
        <vt:lpwstr/>
      </vt:variant>
      <vt:variant>
        <vt:i4>655440</vt:i4>
      </vt:variant>
      <vt:variant>
        <vt:i4>258</vt:i4>
      </vt:variant>
      <vt:variant>
        <vt:i4>0</vt:i4>
      </vt:variant>
      <vt:variant>
        <vt:i4>5</vt:i4>
      </vt:variant>
      <vt:variant>
        <vt:lpwstr>http://www.osha.gov/pls/oshaweb/owalink.query_links?src_doc_type=STANDARDS&amp;src_unique_file=1910_1200&amp;src_anchor_name=1910.1200%28g%29%285%29</vt:lpwstr>
      </vt:variant>
      <vt:variant>
        <vt:lpwstr/>
      </vt:variant>
      <vt:variant>
        <vt:i4>655441</vt:i4>
      </vt:variant>
      <vt:variant>
        <vt:i4>255</vt:i4>
      </vt:variant>
      <vt:variant>
        <vt:i4>0</vt:i4>
      </vt:variant>
      <vt:variant>
        <vt:i4>5</vt:i4>
      </vt:variant>
      <vt:variant>
        <vt:lpwstr>http://www.osha.gov/pls/oshaweb/owalink.query_links?src_doc_type=STANDARDS&amp;src_unique_file=1910_1200&amp;src_anchor_name=1910.1200%28g%29%284%29</vt:lpwstr>
      </vt:variant>
      <vt:variant>
        <vt:lpwstr/>
      </vt:variant>
      <vt:variant>
        <vt:i4>1769478</vt:i4>
      </vt:variant>
      <vt:variant>
        <vt:i4>252</vt:i4>
      </vt:variant>
      <vt:variant>
        <vt:i4>0</vt:i4>
      </vt:variant>
      <vt:variant>
        <vt:i4>5</vt:i4>
      </vt:variant>
      <vt:variant>
        <vt:lpwstr>http://www.osha.gov/pls/oshaweb/owalink.query_links?src_doc_type=STANDARDS&amp;src_unique_file=1910_1200&amp;src_anchor_name=1910.1200%28g%29%282%29%28xii%29</vt:lpwstr>
      </vt:variant>
      <vt:variant>
        <vt:lpwstr/>
      </vt:variant>
      <vt:variant>
        <vt:i4>1769478</vt:i4>
      </vt:variant>
      <vt:variant>
        <vt:i4>249</vt:i4>
      </vt:variant>
      <vt:variant>
        <vt:i4>0</vt:i4>
      </vt:variant>
      <vt:variant>
        <vt:i4>5</vt:i4>
      </vt:variant>
      <vt:variant>
        <vt:lpwstr>http://www.osha.gov/pls/oshaweb/owalink.query_links?src_doc_type=STANDARDS&amp;src_unique_file=1910_1200&amp;src_anchor_name=1910.1200%28g%29%282%29%28xii%29</vt:lpwstr>
      </vt:variant>
      <vt:variant>
        <vt:lpwstr/>
      </vt:variant>
      <vt:variant>
        <vt:i4>5242893</vt:i4>
      </vt:variant>
      <vt:variant>
        <vt:i4>246</vt:i4>
      </vt:variant>
      <vt:variant>
        <vt:i4>0</vt:i4>
      </vt:variant>
      <vt:variant>
        <vt:i4>5</vt:i4>
      </vt:variant>
      <vt:variant>
        <vt:lpwstr>http://www.osha.gov/pls/oshaweb/owalink.query_links?src_doc_type=STANDARDS&amp;src_unique_file=1910_1200&amp;src_anchor_name=1910.1200%28g%29%282%29%28i%29%28C%29%282%29</vt:lpwstr>
      </vt:variant>
      <vt:variant>
        <vt:lpwstr/>
      </vt:variant>
      <vt:variant>
        <vt:i4>5242893</vt:i4>
      </vt:variant>
      <vt:variant>
        <vt:i4>243</vt:i4>
      </vt:variant>
      <vt:variant>
        <vt:i4>0</vt:i4>
      </vt:variant>
      <vt:variant>
        <vt:i4>5</vt:i4>
      </vt:variant>
      <vt:variant>
        <vt:lpwstr>http://www.osha.gov/pls/oshaweb/owalink.query_links?src_doc_type=STANDARDS&amp;src_unique_file=1910_1200&amp;src_anchor_name=1910.1200%28g%29%282%29%28i%29%28C%29%282%29</vt:lpwstr>
      </vt:variant>
      <vt:variant>
        <vt:lpwstr/>
      </vt:variant>
      <vt:variant>
        <vt:i4>655447</vt:i4>
      </vt:variant>
      <vt:variant>
        <vt:i4>240</vt:i4>
      </vt:variant>
      <vt:variant>
        <vt:i4>0</vt:i4>
      </vt:variant>
      <vt:variant>
        <vt:i4>5</vt:i4>
      </vt:variant>
      <vt:variant>
        <vt:lpwstr>http://www.osha.gov/pls/oshaweb/owalink.query_links?src_doc_type=STANDARDS&amp;src_unique_file=1910_1200&amp;src_anchor_name=1910.1200%28g%29%282%29</vt:lpwstr>
      </vt:variant>
      <vt:variant>
        <vt:lpwstr/>
      </vt:variant>
      <vt:variant>
        <vt:i4>655444</vt:i4>
      </vt:variant>
      <vt:variant>
        <vt:i4>237</vt:i4>
      </vt:variant>
      <vt:variant>
        <vt:i4>0</vt:i4>
      </vt:variant>
      <vt:variant>
        <vt:i4>5</vt:i4>
      </vt:variant>
      <vt:variant>
        <vt:lpwstr>http://www.osha.gov/pls/oshaweb/owalink.query_links?src_doc_type=STANDARDS&amp;src_unique_file=1910_1200&amp;src_anchor_name=1910.1200%28g%29%281%29</vt:lpwstr>
      </vt:variant>
      <vt:variant>
        <vt:lpwstr/>
      </vt:variant>
      <vt:variant>
        <vt:i4>720988</vt:i4>
      </vt:variant>
      <vt:variant>
        <vt:i4>234</vt:i4>
      </vt:variant>
      <vt:variant>
        <vt:i4>0</vt:i4>
      </vt:variant>
      <vt:variant>
        <vt:i4>5</vt:i4>
      </vt:variant>
      <vt:variant>
        <vt:lpwstr>http://www.osha.gov/pls/oshaweb/owalink.query_links?src_doc_type=STANDARDS&amp;src_unique_file=1910_1200&amp;src_anchor_name=1910.1200%28g%29</vt:lpwstr>
      </vt:variant>
      <vt:variant>
        <vt:lpwstr/>
      </vt:variant>
      <vt:variant>
        <vt:i4>720988</vt:i4>
      </vt:variant>
      <vt:variant>
        <vt:i4>231</vt:i4>
      </vt:variant>
      <vt:variant>
        <vt:i4>0</vt:i4>
      </vt:variant>
      <vt:variant>
        <vt:i4>5</vt:i4>
      </vt:variant>
      <vt:variant>
        <vt:lpwstr>http://www.osha.gov/pls/oshaweb/owalink.query_links?src_doc_type=STANDARDS&amp;src_unique_file=1910_1200&amp;src_anchor_name=1910.1200%28g%29</vt:lpwstr>
      </vt:variant>
      <vt:variant>
        <vt:lpwstr/>
      </vt:variant>
      <vt:variant>
        <vt:i4>1310787</vt:i4>
      </vt:variant>
      <vt:variant>
        <vt:i4>228</vt:i4>
      </vt:variant>
      <vt:variant>
        <vt:i4>0</vt:i4>
      </vt:variant>
      <vt:variant>
        <vt:i4>5</vt:i4>
      </vt:variant>
      <vt:variant>
        <vt:lpwstr>http://www.osha.gov/pls/oshaweb/owalink.query_links?src_doc_type=STANDARDS&amp;src_unique_file=1910_1200&amp;src_anchor_name=1910.1200%28f%29%2811%29</vt:lpwstr>
      </vt:variant>
      <vt:variant>
        <vt:lpwstr/>
      </vt:variant>
      <vt:variant>
        <vt:i4>720988</vt:i4>
      </vt:variant>
      <vt:variant>
        <vt:i4>225</vt:i4>
      </vt:variant>
      <vt:variant>
        <vt:i4>0</vt:i4>
      </vt:variant>
      <vt:variant>
        <vt:i4>5</vt:i4>
      </vt:variant>
      <vt:variant>
        <vt:lpwstr>http://www.osha.gov/pls/oshaweb/owalink.query_links?src_doc_type=STANDARDS&amp;src_unique_file=1910_1200&amp;src_anchor_name=1910.1200%28f%29%289%29</vt:lpwstr>
      </vt:variant>
      <vt:variant>
        <vt:lpwstr/>
      </vt:variant>
      <vt:variant>
        <vt:i4>720979</vt:i4>
      </vt:variant>
      <vt:variant>
        <vt:i4>222</vt:i4>
      </vt:variant>
      <vt:variant>
        <vt:i4>0</vt:i4>
      </vt:variant>
      <vt:variant>
        <vt:i4>5</vt:i4>
      </vt:variant>
      <vt:variant>
        <vt:lpwstr>http://www.osha.gov/pls/oshaweb/owalink.query_links?src_doc_type=STANDARDS&amp;src_unique_file=1910_1200&amp;src_anchor_name=1910.1200%28f%29%286%29</vt:lpwstr>
      </vt:variant>
      <vt:variant>
        <vt:lpwstr/>
      </vt:variant>
      <vt:variant>
        <vt:i4>720979</vt:i4>
      </vt:variant>
      <vt:variant>
        <vt:i4>219</vt:i4>
      </vt:variant>
      <vt:variant>
        <vt:i4>0</vt:i4>
      </vt:variant>
      <vt:variant>
        <vt:i4>5</vt:i4>
      </vt:variant>
      <vt:variant>
        <vt:lpwstr>http://www.osha.gov/pls/oshaweb/owalink.query_links?src_doc_type=STANDARDS&amp;src_unique_file=1910_1200&amp;src_anchor_name=1910.1200%28f%29%286%29</vt:lpwstr>
      </vt:variant>
      <vt:variant>
        <vt:lpwstr/>
      </vt:variant>
      <vt:variant>
        <vt:i4>4980758</vt:i4>
      </vt:variant>
      <vt:variant>
        <vt:i4>216</vt:i4>
      </vt:variant>
      <vt:variant>
        <vt:i4>0</vt:i4>
      </vt:variant>
      <vt:variant>
        <vt:i4>5</vt:i4>
      </vt:variant>
      <vt:variant>
        <vt:lpwstr>http://www.osha.gov/pls/oshaweb/owalink.query_links?src_doc_type=STANDARDS&amp;src_unique_file=1910_1200&amp;src_anchor_name=1910.1200%28f%29%285%29%28ii%29</vt:lpwstr>
      </vt:variant>
      <vt:variant>
        <vt:lpwstr/>
      </vt:variant>
      <vt:variant>
        <vt:i4>6422632</vt:i4>
      </vt:variant>
      <vt:variant>
        <vt:i4>213</vt:i4>
      </vt:variant>
      <vt:variant>
        <vt:i4>0</vt:i4>
      </vt:variant>
      <vt:variant>
        <vt:i4>5</vt:i4>
      </vt:variant>
      <vt:variant>
        <vt:lpwstr>http://www.osha.gov/pls/oshaweb/owalink.query_links?src_doc_type=STANDARDS&amp;src_unique_file=1910_1200&amp;src_anchor_name=1910.1200%28f%29%285%29%28i%29</vt:lpwstr>
      </vt:variant>
      <vt:variant>
        <vt:lpwstr/>
      </vt:variant>
      <vt:variant>
        <vt:i4>720976</vt:i4>
      </vt:variant>
      <vt:variant>
        <vt:i4>210</vt:i4>
      </vt:variant>
      <vt:variant>
        <vt:i4>0</vt:i4>
      </vt:variant>
      <vt:variant>
        <vt:i4>5</vt:i4>
      </vt:variant>
      <vt:variant>
        <vt:lpwstr>http://www.osha.gov/pls/oshaweb/owalink.query_links?src_doc_type=STANDARDS&amp;src_unique_file=1910_1200&amp;src_anchor_name=1910.1200%28f%29%285%29</vt:lpwstr>
      </vt:variant>
      <vt:variant>
        <vt:lpwstr/>
      </vt:variant>
      <vt:variant>
        <vt:i4>720977</vt:i4>
      </vt:variant>
      <vt:variant>
        <vt:i4>207</vt:i4>
      </vt:variant>
      <vt:variant>
        <vt:i4>0</vt:i4>
      </vt:variant>
      <vt:variant>
        <vt:i4>5</vt:i4>
      </vt:variant>
      <vt:variant>
        <vt:lpwstr>http://www.osha.gov/pls/oshaweb/owalink.query_links?src_doc_type=STANDARDS&amp;src_unique_file=1910_1200&amp;src_anchor_name=1910.1200%28f%29%284%29</vt:lpwstr>
      </vt:variant>
      <vt:variant>
        <vt:lpwstr/>
      </vt:variant>
      <vt:variant>
        <vt:i4>720983</vt:i4>
      </vt:variant>
      <vt:variant>
        <vt:i4>204</vt:i4>
      </vt:variant>
      <vt:variant>
        <vt:i4>0</vt:i4>
      </vt:variant>
      <vt:variant>
        <vt:i4>5</vt:i4>
      </vt:variant>
      <vt:variant>
        <vt:lpwstr>http://www.osha.gov/pls/oshaweb/owalink.query_links?src_doc_type=STANDARDS&amp;src_unique_file=1910_1200&amp;src_anchor_name=1910.1200%28f%29%282%29</vt:lpwstr>
      </vt:variant>
      <vt:variant>
        <vt:lpwstr/>
      </vt:variant>
      <vt:variant>
        <vt:i4>720983</vt:i4>
      </vt:variant>
      <vt:variant>
        <vt:i4>201</vt:i4>
      </vt:variant>
      <vt:variant>
        <vt:i4>0</vt:i4>
      </vt:variant>
      <vt:variant>
        <vt:i4>5</vt:i4>
      </vt:variant>
      <vt:variant>
        <vt:lpwstr>http://www.osha.gov/pls/oshaweb/owalink.query_links?src_doc_type=STANDARDS&amp;src_unique_file=1910_1200&amp;src_anchor_name=1910.1200%28f%29%282%29</vt:lpwstr>
      </vt:variant>
      <vt:variant>
        <vt:lpwstr/>
      </vt:variant>
      <vt:variant>
        <vt:i4>720901</vt:i4>
      </vt:variant>
      <vt:variant>
        <vt:i4>198</vt:i4>
      </vt:variant>
      <vt:variant>
        <vt:i4>0</vt:i4>
      </vt:variant>
      <vt:variant>
        <vt:i4>5</vt:i4>
      </vt:variant>
      <vt:variant>
        <vt:lpwstr>http://www.osha.gov/pls/oshaweb/owalink.query_links?src_doc_type=STANDARDS&amp;src_unique_file=1910_1200&amp;src_anchor_name=1910.1200%28f%29%281%29%28iii%29</vt:lpwstr>
      </vt:variant>
      <vt:variant>
        <vt:lpwstr/>
      </vt:variant>
      <vt:variant>
        <vt:i4>720980</vt:i4>
      </vt:variant>
      <vt:variant>
        <vt:i4>195</vt:i4>
      </vt:variant>
      <vt:variant>
        <vt:i4>0</vt:i4>
      </vt:variant>
      <vt:variant>
        <vt:i4>5</vt:i4>
      </vt:variant>
      <vt:variant>
        <vt:lpwstr>http://www.osha.gov/pls/oshaweb/owalink.query_links?src_doc_type=STANDARDS&amp;src_unique_file=1910_1200&amp;src_anchor_name=1910.1200%28f%29%281%29</vt:lpwstr>
      </vt:variant>
      <vt:variant>
        <vt:lpwstr/>
      </vt:variant>
      <vt:variant>
        <vt:i4>655452</vt:i4>
      </vt:variant>
      <vt:variant>
        <vt:i4>192</vt:i4>
      </vt:variant>
      <vt:variant>
        <vt:i4>0</vt:i4>
      </vt:variant>
      <vt:variant>
        <vt:i4>5</vt:i4>
      </vt:variant>
      <vt:variant>
        <vt:lpwstr>http://www.osha.gov/pls/oshaweb/owalink.query_links?src_doc_type=STANDARDS&amp;src_unique_file=1910_1200&amp;src_anchor_name=1910.1200%28f%29</vt:lpwstr>
      </vt:variant>
      <vt:variant>
        <vt:lpwstr/>
      </vt:variant>
      <vt:variant>
        <vt:i4>655452</vt:i4>
      </vt:variant>
      <vt:variant>
        <vt:i4>189</vt:i4>
      </vt:variant>
      <vt:variant>
        <vt:i4>0</vt:i4>
      </vt:variant>
      <vt:variant>
        <vt:i4>5</vt:i4>
      </vt:variant>
      <vt:variant>
        <vt:lpwstr>http://www.osha.gov/pls/oshaweb/owalink.query_links?src_doc_type=STANDARDS&amp;src_unique_file=1910_1200&amp;src_anchor_name=1910.1200%28f%29</vt:lpwstr>
      </vt:variant>
      <vt:variant>
        <vt:lpwstr/>
      </vt:variant>
      <vt:variant>
        <vt:i4>524375</vt:i4>
      </vt:variant>
      <vt:variant>
        <vt:i4>186</vt:i4>
      </vt:variant>
      <vt:variant>
        <vt:i4>0</vt:i4>
      </vt:variant>
      <vt:variant>
        <vt:i4>5</vt:i4>
      </vt:variant>
      <vt:variant>
        <vt:lpwstr>http://www.osha.gov/pls/oshaweb/owalink.query_links?src_doc_type=STANDARDS&amp;src_unique_file=1910_1200&amp;src_anchor_name=1910.1200%28e%29%282%29</vt:lpwstr>
      </vt:variant>
      <vt:variant>
        <vt:lpwstr/>
      </vt:variant>
      <vt:variant>
        <vt:i4>6357100</vt:i4>
      </vt:variant>
      <vt:variant>
        <vt:i4>183</vt:i4>
      </vt:variant>
      <vt:variant>
        <vt:i4>0</vt:i4>
      </vt:variant>
      <vt:variant>
        <vt:i4>5</vt:i4>
      </vt:variant>
      <vt:variant>
        <vt:lpwstr>http://www.osha.gov/pls/oshaweb/owalink.query_links?src_doc_type=STANDARDS&amp;src_unique_file=1910_1200&amp;src_anchor_name=1910.1200%28e%29%281%29%28i%29</vt:lpwstr>
      </vt:variant>
      <vt:variant>
        <vt:lpwstr/>
      </vt:variant>
      <vt:variant>
        <vt:i4>589916</vt:i4>
      </vt:variant>
      <vt:variant>
        <vt:i4>180</vt:i4>
      </vt:variant>
      <vt:variant>
        <vt:i4>0</vt:i4>
      </vt:variant>
      <vt:variant>
        <vt:i4>5</vt:i4>
      </vt:variant>
      <vt:variant>
        <vt:lpwstr>http://www.osha.gov/pls/oshaweb/owalink.query_links?src_doc_type=STANDARDS&amp;src_unique_file=1910_1200&amp;src_anchor_name=1910.1200%28e%29</vt:lpwstr>
      </vt:variant>
      <vt:variant>
        <vt:lpwstr/>
      </vt:variant>
      <vt:variant>
        <vt:i4>589916</vt:i4>
      </vt:variant>
      <vt:variant>
        <vt:i4>177</vt:i4>
      </vt:variant>
      <vt:variant>
        <vt:i4>0</vt:i4>
      </vt:variant>
      <vt:variant>
        <vt:i4>5</vt:i4>
      </vt:variant>
      <vt:variant>
        <vt:lpwstr>http://www.osha.gov/pls/oshaweb/owalink.query_links?src_doc_type=STANDARDS&amp;src_unique_file=1910_1200&amp;src_anchor_name=1910.1200%28e%29</vt:lpwstr>
      </vt:variant>
      <vt:variant>
        <vt:lpwstr/>
      </vt:variant>
      <vt:variant>
        <vt:i4>5111830</vt:i4>
      </vt:variant>
      <vt:variant>
        <vt:i4>174</vt:i4>
      </vt:variant>
      <vt:variant>
        <vt:i4>0</vt:i4>
      </vt:variant>
      <vt:variant>
        <vt:i4>5</vt:i4>
      </vt:variant>
      <vt:variant>
        <vt:lpwstr>http://www.osha.gov/pls/oshaweb/owalink.query_links?src_doc_type=STANDARDS&amp;src_unique_file=1910_1200&amp;src_anchor_name=1910.1200%28d%29%285%29%28ii%29</vt:lpwstr>
      </vt:variant>
      <vt:variant>
        <vt:lpwstr/>
      </vt:variant>
      <vt:variant>
        <vt:i4>589904</vt:i4>
      </vt:variant>
      <vt:variant>
        <vt:i4>171</vt:i4>
      </vt:variant>
      <vt:variant>
        <vt:i4>0</vt:i4>
      </vt:variant>
      <vt:variant>
        <vt:i4>5</vt:i4>
      </vt:variant>
      <vt:variant>
        <vt:lpwstr>http://www.osha.gov/pls/oshaweb/owalink.query_links?src_doc_type=STANDARDS&amp;src_unique_file=1910_1200&amp;src_anchor_name=1910.1200%28d%29%285%29</vt:lpwstr>
      </vt:variant>
      <vt:variant>
        <vt:lpwstr/>
      </vt:variant>
      <vt:variant>
        <vt:i4>589824</vt:i4>
      </vt:variant>
      <vt:variant>
        <vt:i4>168</vt:i4>
      </vt:variant>
      <vt:variant>
        <vt:i4>0</vt:i4>
      </vt:variant>
      <vt:variant>
        <vt:i4>5</vt:i4>
      </vt:variant>
      <vt:variant>
        <vt:lpwstr>http://www.osha.gov/pls/oshaweb/owalink.query_links?src_doc_type=STANDARDS&amp;src_unique_file=1910_1200&amp;src_anchor_name=1910.1200%28d%29%284%29%28iii%29</vt:lpwstr>
      </vt:variant>
      <vt:variant>
        <vt:lpwstr/>
      </vt:variant>
      <vt:variant>
        <vt:i4>589905</vt:i4>
      </vt:variant>
      <vt:variant>
        <vt:i4>165</vt:i4>
      </vt:variant>
      <vt:variant>
        <vt:i4>0</vt:i4>
      </vt:variant>
      <vt:variant>
        <vt:i4>5</vt:i4>
      </vt:variant>
      <vt:variant>
        <vt:lpwstr>http://www.osha.gov/pls/oshaweb/owalink.query_links?src_doc_type=STANDARDS&amp;src_unique_file=1910_1200&amp;src_anchor_name=1910.1200%28d%29%284%29</vt:lpwstr>
      </vt:variant>
      <vt:variant>
        <vt:lpwstr/>
      </vt:variant>
      <vt:variant>
        <vt:i4>589905</vt:i4>
      </vt:variant>
      <vt:variant>
        <vt:i4>162</vt:i4>
      </vt:variant>
      <vt:variant>
        <vt:i4>0</vt:i4>
      </vt:variant>
      <vt:variant>
        <vt:i4>5</vt:i4>
      </vt:variant>
      <vt:variant>
        <vt:lpwstr>http://www.osha.gov/pls/oshaweb/owalink.query_links?src_doc_type=STANDARDS&amp;src_unique_file=1910_1200&amp;src_anchor_name=1910.1200%28d%29%284%29</vt:lpwstr>
      </vt:variant>
      <vt:variant>
        <vt:lpwstr/>
      </vt:variant>
      <vt:variant>
        <vt:i4>589911</vt:i4>
      </vt:variant>
      <vt:variant>
        <vt:i4>159</vt:i4>
      </vt:variant>
      <vt:variant>
        <vt:i4>0</vt:i4>
      </vt:variant>
      <vt:variant>
        <vt:i4>5</vt:i4>
      </vt:variant>
      <vt:variant>
        <vt:lpwstr>http://www.osha.gov/pls/oshaweb/owalink.query_links?src_doc_type=STANDARDS&amp;src_unique_file=1910_1200&amp;src_anchor_name=1910.1200%28d%29%282%29</vt:lpwstr>
      </vt:variant>
      <vt:variant>
        <vt:lpwstr/>
      </vt:variant>
      <vt:variant>
        <vt:i4>589908</vt:i4>
      </vt:variant>
      <vt:variant>
        <vt:i4>156</vt:i4>
      </vt:variant>
      <vt:variant>
        <vt:i4>0</vt:i4>
      </vt:variant>
      <vt:variant>
        <vt:i4>5</vt:i4>
      </vt:variant>
      <vt:variant>
        <vt:lpwstr>http://www.osha.gov/pls/oshaweb/owalink.query_links?src_doc_type=STANDARDS&amp;src_unique_file=1910_1200&amp;src_anchor_name=1910.1200%28d%29%281%29</vt:lpwstr>
      </vt:variant>
      <vt:variant>
        <vt:lpwstr/>
      </vt:variant>
      <vt:variant>
        <vt:i4>524380</vt:i4>
      </vt:variant>
      <vt:variant>
        <vt:i4>153</vt:i4>
      </vt:variant>
      <vt:variant>
        <vt:i4>0</vt:i4>
      </vt:variant>
      <vt:variant>
        <vt:i4>5</vt:i4>
      </vt:variant>
      <vt:variant>
        <vt:lpwstr>http://www.osha.gov/pls/oshaweb/owalink.query_links?src_doc_type=STANDARDS&amp;src_unique_file=1910_1200&amp;src_anchor_name=1910.1200%28d%29</vt:lpwstr>
      </vt:variant>
      <vt:variant>
        <vt:lpwstr/>
      </vt:variant>
      <vt:variant>
        <vt:i4>524380</vt:i4>
      </vt:variant>
      <vt:variant>
        <vt:i4>150</vt:i4>
      </vt:variant>
      <vt:variant>
        <vt:i4>0</vt:i4>
      </vt:variant>
      <vt:variant>
        <vt:i4>5</vt:i4>
      </vt:variant>
      <vt:variant>
        <vt:lpwstr>http://www.osha.gov/pls/oshaweb/owalink.query_links?src_doc_type=STANDARDS&amp;src_unique_file=1910_1200&amp;src_anchor_name=1910.1200%28d%29</vt:lpwstr>
      </vt:variant>
      <vt:variant>
        <vt:lpwstr/>
      </vt:variant>
      <vt:variant>
        <vt:i4>983132</vt:i4>
      </vt:variant>
      <vt:variant>
        <vt:i4>147</vt:i4>
      </vt:variant>
      <vt:variant>
        <vt:i4>0</vt:i4>
      </vt:variant>
      <vt:variant>
        <vt:i4>5</vt:i4>
      </vt:variant>
      <vt:variant>
        <vt:lpwstr>http://www.osha.gov/pls/oshaweb/owalink.query_links?src_doc_type=STANDARDS&amp;src_unique_file=1910_1200&amp;src_anchor_name=1910.1200%28c%29</vt:lpwstr>
      </vt:variant>
      <vt:variant>
        <vt:lpwstr/>
      </vt:variant>
      <vt:variant>
        <vt:i4>983132</vt:i4>
      </vt:variant>
      <vt:variant>
        <vt:i4>144</vt:i4>
      </vt:variant>
      <vt:variant>
        <vt:i4>0</vt:i4>
      </vt:variant>
      <vt:variant>
        <vt:i4>5</vt:i4>
      </vt:variant>
      <vt:variant>
        <vt:lpwstr>http://www.osha.gov/pls/oshaweb/owalink.query_links?src_doc_type=STANDARDS&amp;src_unique_file=1910_1200&amp;src_anchor_name=1910.1200%28c%29</vt:lpwstr>
      </vt:variant>
      <vt:variant>
        <vt:lpwstr/>
      </vt:variant>
      <vt:variant>
        <vt:i4>4718596</vt:i4>
      </vt:variant>
      <vt:variant>
        <vt:i4>141</vt:i4>
      </vt:variant>
      <vt:variant>
        <vt:i4>0</vt:i4>
      </vt:variant>
      <vt:variant>
        <vt:i4>5</vt:i4>
      </vt:variant>
      <vt:variant>
        <vt:lpwstr>http://www.osha.gov/pls/oshaweb/owalink.query_links?src_doc_type=STANDARDS&amp;src_unique_file=1910_1200&amp;src_anchor_name=1910.1200%28b%29%286%29%28ix%29</vt:lpwstr>
      </vt:variant>
      <vt:variant>
        <vt:lpwstr/>
      </vt:variant>
      <vt:variant>
        <vt:i4>4063356</vt:i4>
      </vt:variant>
      <vt:variant>
        <vt:i4>138</vt:i4>
      </vt:variant>
      <vt:variant>
        <vt:i4>0</vt:i4>
      </vt:variant>
      <vt:variant>
        <vt:i4>5</vt:i4>
      </vt:variant>
      <vt:variant>
        <vt:lpwstr>http://www.osha.gov/pls/oshaweb/owalink.query_links?src_doc_type=STANDARDS&amp;src_unique_file=1910_1200&amp;src_anchor_name=1910.1200%28b%29%286%29%28viii%29</vt:lpwstr>
      </vt:variant>
      <vt:variant>
        <vt:lpwstr/>
      </vt:variant>
      <vt:variant>
        <vt:i4>1048578</vt:i4>
      </vt:variant>
      <vt:variant>
        <vt:i4>135</vt:i4>
      </vt:variant>
      <vt:variant>
        <vt:i4>0</vt:i4>
      </vt:variant>
      <vt:variant>
        <vt:i4>5</vt:i4>
      </vt:variant>
      <vt:variant>
        <vt:lpwstr>http://www.osha.gov/pls/oshaweb/owalink.query_links?src_doc_type=STANDARDS&amp;src_unique_file=1910_1200&amp;src_anchor_name=1910.1200%28b%29%286%29%28vii%29</vt:lpwstr>
      </vt:variant>
      <vt:variant>
        <vt:lpwstr/>
      </vt:variant>
      <vt:variant>
        <vt:i4>7929963</vt:i4>
      </vt:variant>
      <vt:variant>
        <vt:i4>132</vt:i4>
      </vt:variant>
      <vt:variant>
        <vt:i4>0</vt:i4>
      </vt:variant>
      <vt:variant>
        <vt:i4>5</vt:i4>
      </vt:variant>
      <vt:variant>
        <vt:lpwstr>http://www.osha.gov/pls/oshaweb/owalink.query_links?src_doc_type=STANDARDS&amp;src_unique_file=1910_1200&amp;src_anchor_name=1910.1200%28b%29%286%29%28v%29</vt:lpwstr>
      </vt:variant>
      <vt:variant>
        <vt:lpwstr/>
      </vt:variant>
      <vt:variant>
        <vt:i4>4718602</vt:i4>
      </vt:variant>
      <vt:variant>
        <vt:i4>129</vt:i4>
      </vt:variant>
      <vt:variant>
        <vt:i4>0</vt:i4>
      </vt:variant>
      <vt:variant>
        <vt:i4>5</vt:i4>
      </vt:variant>
      <vt:variant>
        <vt:lpwstr>http://www.osha.gov/pls/oshaweb/owalink.query_links?src_doc_type=STANDARDS&amp;src_unique_file=1910_1200&amp;src_anchor_name=1910.1200%28b%29%286%29%28iv%29</vt:lpwstr>
      </vt:variant>
      <vt:variant>
        <vt:lpwstr/>
      </vt:variant>
      <vt:variant>
        <vt:i4>6684779</vt:i4>
      </vt:variant>
      <vt:variant>
        <vt:i4>126</vt:i4>
      </vt:variant>
      <vt:variant>
        <vt:i4>0</vt:i4>
      </vt:variant>
      <vt:variant>
        <vt:i4>5</vt:i4>
      </vt:variant>
      <vt:variant>
        <vt:lpwstr>http://www.osha.gov/pls/oshaweb/owalink.query_links?src_doc_type=STANDARDS&amp;src_unique_file=1910_1200&amp;src_anchor_name=1910.1200%28b%29%286%29%28i%29</vt:lpwstr>
      </vt:variant>
      <vt:variant>
        <vt:lpwstr/>
      </vt:variant>
      <vt:variant>
        <vt:i4>983123</vt:i4>
      </vt:variant>
      <vt:variant>
        <vt:i4>123</vt:i4>
      </vt:variant>
      <vt:variant>
        <vt:i4>0</vt:i4>
      </vt:variant>
      <vt:variant>
        <vt:i4>5</vt:i4>
      </vt:variant>
      <vt:variant>
        <vt:lpwstr>http://www.osha.gov/pls/oshaweb/owalink.query_links?src_doc_type=STANDARDS&amp;src_unique_file=1910_1200&amp;src_anchor_name=1910.1200%28b%29%286%29</vt:lpwstr>
      </vt:variant>
      <vt:variant>
        <vt:lpwstr/>
      </vt:variant>
      <vt:variant>
        <vt:i4>983041</vt:i4>
      </vt:variant>
      <vt:variant>
        <vt:i4>120</vt:i4>
      </vt:variant>
      <vt:variant>
        <vt:i4>0</vt:i4>
      </vt:variant>
      <vt:variant>
        <vt:i4>5</vt:i4>
      </vt:variant>
      <vt:variant>
        <vt:lpwstr>http://www.osha.gov/pls/oshaweb/owalink.query_links?src_doc_type=STANDARDS&amp;src_unique_file=1910_1200&amp;src_anchor_name=1910.1200%28b%29%285%29%28iii%29</vt:lpwstr>
      </vt:variant>
      <vt:variant>
        <vt:lpwstr/>
      </vt:variant>
      <vt:variant>
        <vt:i4>4718614</vt:i4>
      </vt:variant>
      <vt:variant>
        <vt:i4>117</vt:i4>
      </vt:variant>
      <vt:variant>
        <vt:i4>0</vt:i4>
      </vt:variant>
      <vt:variant>
        <vt:i4>5</vt:i4>
      </vt:variant>
      <vt:variant>
        <vt:lpwstr>http://www.osha.gov/pls/oshaweb/owalink.query_links?src_doc_type=STANDARDS&amp;src_unique_file=1910_1200&amp;src_anchor_name=1910.1200%28b%29%285%29%28ii%29</vt:lpwstr>
      </vt:variant>
      <vt:variant>
        <vt:lpwstr/>
      </vt:variant>
      <vt:variant>
        <vt:i4>4718607</vt:i4>
      </vt:variant>
      <vt:variant>
        <vt:i4>114</vt:i4>
      </vt:variant>
      <vt:variant>
        <vt:i4>0</vt:i4>
      </vt:variant>
      <vt:variant>
        <vt:i4>5</vt:i4>
      </vt:variant>
      <vt:variant>
        <vt:lpwstr>http://www.osha.gov/pls/oshaweb/owalink.query_links?src_doc_type=STANDARDS&amp;src_unique_file=1910_1200&amp;src_anchor_name=1910.1200%28b%29%283%29%28iv%29</vt:lpwstr>
      </vt:variant>
      <vt:variant>
        <vt:lpwstr/>
      </vt:variant>
      <vt:variant>
        <vt:i4>983127</vt:i4>
      </vt:variant>
      <vt:variant>
        <vt:i4>111</vt:i4>
      </vt:variant>
      <vt:variant>
        <vt:i4>0</vt:i4>
      </vt:variant>
      <vt:variant>
        <vt:i4>5</vt:i4>
      </vt:variant>
      <vt:variant>
        <vt:lpwstr>http://www.osha.gov/pls/oshaweb/owalink.query_links?src_doc_type=STANDARDS&amp;src_unique_file=1910_1200&amp;src_anchor_name=1910.1200%28b%29%282%29</vt:lpwstr>
      </vt:variant>
      <vt:variant>
        <vt:lpwstr/>
      </vt:variant>
      <vt:variant>
        <vt:i4>983124</vt:i4>
      </vt:variant>
      <vt:variant>
        <vt:i4>108</vt:i4>
      </vt:variant>
      <vt:variant>
        <vt:i4>0</vt:i4>
      </vt:variant>
      <vt:variant>
        <vt:i4>5</vt:i4>
      </vt:variant>
      <vt:variant>
        <vt:lpwstr>http://www.osha.gov/pls/oshaweb/owalink.query_links?src_doc_type=STANDARDS&amp;src_unique_file=1910_1200&amp;src_anchor_name=1910.1200%28b%29%281%29</vt:lpwstr>
      </vt:variant>
      <vt:variant>
        <vt:lpwstr/>
      </vt:variant>
      <vt:variant>
        <vt:i4>917596</vt:i4>
      </vt:variant>
      <vt:variant>
        <vt:i4>105</vt:i4>
      </vt:variant>
      <vt:variant>
        <vt:i4>0</vt:i4>
      </vt:variant>
      <vt:variant>
        <vt:i4>5</vt:i4>
      </vt:variant>
      <vt:variant>
        <vt:lpwstr>http://www.osha.gov/pls/oshaweb/owalink.query_links?src_doc_type=STANDARDS&amp;src_unique_file=1910_1200&amp;src_anchor_name=1910.1200%28b%29</vt:lpwstr>
      </vt:variant>
      <vt:variant>
        <vt:lpwstr/>
      </vt:variant>
      <vt:variant>
        <vt:i4>6946893</vt:i4>
      </vt:variant>
      <vt:variant>
        <vt:i4>102</vt:i4>
      </vt:variant>
      <vt:variant>
        <vt:i4>0</vt:i4>
      </vt:variant>
      <vt:variant>
        <vt:i4>5</vt:i4>
      </vt:variant>
      <vt:variant>
        <vt:lpwstr>http://www.osha.gov/pls/oshaweb/owadisp.show_document?p_table=STANDARDS&amp;p_id=10104</vt:lpwstr>
      </vt:variant>
      <vt:variant>
        <vt:lpwstr/>
      </vt:variant>
      <vt:variant>
        <vt:i4>7143501</vt:i4>
      </vt:variant>
      <vt:variant>
        <vt:i4>99</vt:i4>
      </vt:variant>
      <vt:variant>
        <vt:i4>0</vt:i4>
      </vt:variant>
      <vt:variant>
        <vt:i4>5</vt:i4>
      </vt:variant>
      <vt:variant>
        <vt:lpwstr>http://www.osha.gov/pls/oshaweb/owadisp.show_document?p_table=STANDARDS&amp;p_id=10103</vt:lpwstr>
      </vt:variant>
      <vt:variant>
        <vt:lpwstr/>
      </vt:variant>
      <vt:variant>
        <vt:i4>7077965</vt:i4>
      </vt:variant>
      <vt:variant>
        <vt:i4>96</vt:i4>
      </vt:variant>
      <vt:variant>
        <vt:i4>0</vt:i4>
      </vt:variant>
      <vt:variant>
        <vt:i4>5</vt:i4>
      </vt:variant>
      <vt:variant>
        <vt:lpwstr>http://www.osha.gov/pls/oshaweb/owadisp.show_document?p_table=STANDARDS&amp;p_id=10102</vt:lpwstr>
      </vt:variant>
      <vt:variant>
        <vt:lpwstr/>
      </vt:variant>
      <vt:variant>
        <vt:i4>7274573</vt:i4>
      </vt:variant>
      <vt:variant>
        <vt:i4>93</vt:i4>
      </vt:variant>
      <vt:variant>
        <vt:i4>0</vt:i4>
      </vt:variant>
      <vt:variant>
        <vt:i4>5</vt:i4>
      </vt:variant>
      <vt:variant>
        <vt:lpwstr>http://www.osha.gov/pls/oshaweb/owadisp.show_document?p_table=STANDARDS&amp;p_id=10101</vt:lpwstr>
      </vt:variant>
      <vt:variant>
        <vt:lpwstr/>
      </vt:variant>
      <vt:variant>
        <vt:i4>7209037</vt:i4>
      </vt:variant>
      <vt:variant>
        <vt:i4>90</vt:i4>
      </vt:variant>
      <vt:variant>
        <vt:i4>0</vt:i4>
      </vt:variant>
      <vt:variant>
        <vt:i4>5</vt:i4>
      </vt:variant>
      <vt:variant>
        <vt:lpwstr>http://www.osha.gov/pls/oshaweb/owadisp.show_document?p_table=STANDARDS&amp;p_id=10100</vt:lpwstr>
      </vt:variant>
      <vt:variant>
        <vt:lpwstr/>
      </vt:variant>
      <vt:variant>
        <vt:i4>7077988</vt:i4>
      </vt:variant>
      <vt:variant>
        <vt:i4>87</vt:i4>
      </vt:variant>
      <vt:variant>
        <vt:i4>0</vt:i4>
      </vt:variant>
      <vt:variant>
        <vt:i4>5</vt:i4>
      </vt:variant>
      <vt:variant>
        <vt:lpwstr>http://www.osha.gov/pls/oshaweb/owalink.query_links?src_doc_type=STANDARDS&amp;src_unique_file=1910_1200&amp;src_anchor_name=1910.1200</vt:lpwstr>
      </vt:variant>
      <vt:variant>
        <vt:lpwstr/>
      </vt:variant>
      <vt:variant>
        <vt:i4>6881346</vt:i4>
      </vt:variant>
      <vt:variant>
        <vt:i4>84</vt:i4>
      </vt:variant>
      <vt:variant>
        <vt:i4>0</vt:i4>
      </vt:variant>
      <vt:variant>
        <vt:i4>5</vt:i4>
      </vt:variant>
      <vt:variant>
        <vt:lpwstr>http://www.osha.gov/pls/oshaweb/owasrch.search_form?p_doc_type=STANDARDS&amp;p_toc_level=0&amp;p_keyvalue=&amp;p_status=CURRENT</vt:lpwstr>
      </vt:variant>
      <vt:variant>
        <vt:lpwstr/>
      </vt:variant>
      <vt:variant>
        <vt:i4>6881346</vt:i4>
      </vt:variant>
      <vt:variant>
        <vt:i4>78</vt:i4>
      </vt:variant>
      <vt:variant>
        <vt:i4>0</vt:i4>
      </vt:variant>
      <vt:variant>
        <vt:i4>5</vt:i4>
      </vt:variant>
      <vt:variant>
        <vt:lpwstr>http://www.osha.gov/pls/oshaweb/owasrch.search_form?p_doc_type=STANDARDS&amp;p_toc_level=0&amp;p_keyvalue=&amp;p_status=CURRENT</vt:lpwstr>
      </vt:variant>
      <vt:variant>
        <vt:lpwstr/>
      </vt:variant>
      <vt:variant>
        <vt:i4>6684727</vt:i4>
      </vt:variant>
      <vt:variant>
        <vt:i4>75</vt:i4>
      </vt:variant>
      <vt:variant>
        <vt:i4>0</vt:i4>
      </vt:variant>
      <vt:variant>
        <vt:i4>5</vt:i4>
      </vt:variant>
      <vt:variant>
        <vt:lpwstr>http://www.osha-slc.gov/OshStd_data/1910_1200.html</vt:lpwstr>
      </vt:variant>
      <vt:variant>
        <vt:lpwstr/>
      </vt:variant>
      <vt:variant>
        <vt:i4>5570642</vt:i4>
      </vt:variant>
      <vt:variant>
        <vt:i4>72</vt:i4>
      </vt:variant>
      <vt:variant>
        <vt:i4>0</vt:i4>
      </vt:variant>
      <vt:variant>
        <vt:i4>5</vt:i4>
      </vt:variant>
      <vt:variant>
        <vt:lpwstr>http://web.princeton.edu/sites/ehs/Training/index.htm</vt:lpwstr>
      </vt:variant>
      <vt:variant>
        <vt:lpwstr>cals4</vt:lpwstr>
      </vt:variant>
      <vt:variant>
        <vt:i4>7798840</vt:i4>
      </vt:variant>
      <vt:variant>
        <vt:i4>69</vt:i4>
      </vt:variant>
      <vt:variant>
        <vt:i4>0</vt:i4>
      </vt:variant>
      <vt:variant>
        <vt:i4>5</vt:i4>
      </vt:variant>
      <vt:variant>
        <vt:lpwstr>http://web.princeton.edu/sites/ehs/healthsafetyguide/C2.htm</vt:lpwstr>
      </vt:variant>
      <vt:variant>
        <vt:lpwstr>Training</vt:lpwstr>
      </vt:variant>
      <vt:variant>
        <vt:i4>7798840</vt:i4>
      </vt:variant>
      <vt:variant>
        <vt:i4>66</vt:i4>
      </vt:variant>
      <vt:variant>
        <vt:i4>0</vt:i4>
      </vt:variant>
      <vt:variant>
        <vt:i4>5</vt:i4>
      </vt:variant>
      <vt:variant>
        <vt:lpwstr>http://web.princeton.edu/sites/ehs/healthsafetyguide/C2.htm</vt:lpwstr>
      </vt:variant>
      <vt:variant>
        <vt:lpwstr>Training</vt:lpwstr>
      </vt:variant>
      <vt:variant>
        <vt:i4>262171</vt:i4>
      </vt:variant>
      <vt:variant>
        <vt:i4>63</vt:i4>
      </vt:variant>
      <vt:variant>
        <vt:i4>0</vt:i4>
      </vt:variant>
      <vt:variant>
        <vt:i4>5</vt:i4>
      </vt:variant>
      <vt:variant>
        <vt:lpwstr>http://web.princeton.edu/sites/ehs/healthsafetyguide/C2.htm</vt:lpwstr>
      </vt:variant>
      <vt:variant>
        <vt:lpwstr>Written%20Hazard%20Communication%20Program</vt:lpwstr>
      </vt:variant>
      <vt:variant>
        <vt:i4>7340132</vt:i4>
      </vt:variant>
      <vt:variant>
        <vt:i4>60</vt:i4>
      </vt:variant>
      <vt:variant>
        <vt:i4>0</vt:i4>
      </vt:variant>
      <vt:variant>
        <vt:i4>5</vt:i4>
      </vt:variant>
      <vt:variant>
        <vt:lpwstr>http://web.princeton.edu/sites/ehs/emergency/spills.htm</vt:lpwstr>
      </vt:variant>
      <vt:variant>
        <vt:lpwstr/>
      </vt:variant>
      <vt:variant>
        <vt:i4>262171</vt:i4>
      </vt:variant>
      <vt:variant>
        <vt:i4>57</vt:i4>
      </vt:variant>
      <vt:variant>
        <vt:i4>0</vt:i4>
      </vt:variant>
      <vt:variant>
        <vt:i4>5</vt:i4>
      </vt:variant>
      <vt:variant>
        <vt:lpwstr>http://web.princeton.edu/sites/ehs/healthsafetyguide/C2.htm</vt:lpwstr>
      </vt:variant>
      <vt:variant>
        <vt:lpwstr>Written%20Hazard%20Communication%20Program</vt:lpwstr>
      </vt:variant>
      <vt:variant>
        <vt:i4>3866683</vt:i4>
      </vt:variant>
      <vt:variant>
        <vt:i4>54</vt:i4>
      </vt:variant>
      <vt:variant>
        <vt:i4>0</vt:i4>
      </vt:variant>
      <vt:variant>
        <vt:i4>5</vt:i4>
      </vt:variant>
      <vt:variant>
        <vt:lpwstr>http://web.princeton.edu/sites/ehs/chemwaste/index.htm</vt:lpwstr>
      </vt:variant>
      <vt:variant>
        <vt:lpwstr/>
      </vt:variant>
      <vt:variant>
        <vt:i4>7340132</vt:i4>
      </vt:variant>
      <vt:variant>
        <vt:i4>51</vt:i4>
      </vt:variant>
      <vt:variant>
        <vt:i4>0</vt:i4>
      </vt:variant>
      <vt:variant>
        <vt:i4>5</vt:i4>
      </vt:variant>
      <vt:variant>
        <vt:lpwstr>http://web.princeton.edu/sites/ehs/emergency/spills.htm</vt:lpwstr>
      </vt:variant>
      <vt:variant>
        <vt:lpwstr/>
      </vt:variant>
      <vt:variant>
        <vt:i4>1966174</vt:i4>
      </vt:variant>
      <vt:variant>
        <vt:i4>48</vt:i4>
      </vt:variant>
      <vt:variant>
        <vt:i4>0</vt:i4>
      </vt:variant>
      <vt:variant>
        <vt:i4>5</vt:i4>
      </vt:variant>
      <vt:variant>
        <vt:lpwstr>http://web.princeton.edu/sites/ehs/healthsafetyguide/C2.htm</vt:lpwstr>
      </vt:variant>
      <vt:variant>
        <vt:lpwstr>Contractors</vt:lpwstr>
      </vt:variant>
      <vt:variant>
        <vt:i4>7798840</vt:i4>
      </vt:variant>
      <vt:variant>
        <vt:i4>45</vt:i4>
      </vt:variant>
      <vt:variant>
        <vt:i4>0</vt:i4>
      </vt:variant>
      <vt:variant>
        <vt:i4>5</vt:i4>
      </vt:variant>
      <vt:variant>
        <vt:lpwstr>http://web.princeton.edu/sites/ehs/healthsafetyguide/C2.htm</vt:lpwstr>
      </vt:variant>
      <vt:variant>
        <vt:lpwstr>Training</vt:lpwstr>
      </vt:variant>
      <vt:variant>
        <vt:i4>6815777</vt:i4>
      </vt:variant>
      <vt:variant>
        <vt:i4>42</vt:i4>
      </vt:variant>
      <vt:variant>
        <vt:i4>0</vt:i4>
      </vt:variant>
      <vt:variant>
        <vt:i4>5</vt:i4>
      </vt:variant>
      <vt:variant>
        <vt:lpwstr>http://web.princeton.edu/sites/ehs/healthsafetyguide/C2.htm</vt:lpwstr>
      </vt:variant>
      <vt:variant>
        <vt:lpwstr>Labeling</vt:lpwstr>
      </vt:variant>
      <vt:variant>
        <vt:i4>6684727</vt:i4>
      </vt:variant>
      <vt:variant>
        <vt:i4>39</vt:i4>
      </vt:variant>
      <vt:variant>
        <vt:i4>0</vt:i4>
      </vt:variant>
      <vt:variant>
        <vt:i4>5</vt:i4>
      </vt:variant>
      <vt:variant>
        <vt:lpwstr>http://www.osha-slc.gov/OshStd_data/1910_1200.html</vt:lpwstr>
      </vt:variant>
      <vt:variant>
        <vt:lpwstr/>
      </vt:variant>
      <vt:variant>
        <vt:i4>983046</vt:i4>
      </vt:variant>
      <vt:variant>
        <vt:i4>36</vt:i4>
      </vt:variant>
      <vt:variant>
        <vt:i4>0</vt:i4>
      </vt:variant>
      <vt:variant>
        <vt:i4>5</vt:i4>
      </vt:variant>
      <vt:variant>
        <vt:lpwstr>http://web.princeton.edu/sites/ehs/MSDS/msds.htm</vt:lpwstr>
      </vt:variant>
      <vt:variant>
        <vt:lpwstr/>
      </vt:variant>
      <vt:variant>
        <vt:i4>7798840</vt:i4>
      </vt:variant>
      <vt:variant>
        <vt:i4>33</vt:i4>
      </vt:variant>
      <vt:variant>
        <vt:i4>0</vt:i4>
      </vt:variant>
      <vt:variant>
        <vt:i4>5</vt:i4>
      </vt:variant>
      <vt:variant>
        <vt:lpwstr>http://web.princeton.edu/sites/ehs/healthsafetyguide/C2.htm</vt:lpwstr>
      </vt:variant>
      <vt:variant>
        <vt:lpwstr>Training</vt:lpwstr>
      </vt:variant>
      <vt:variant>
        <vt:i4>1966174</vt:i4>
      </vt:variant>
      <vt:variant>
        <vt:i4>30</vt:i4>
      </vt:variant>
      <vt:variant>
        <vt:i4>0</vt:i4>
      </vt:variant>
      <vt:variant>
        <vt:i4>5</vt:i4>
      </vt:variant>
      <vt:variant>
        <vt:lpwstr>http://web.princeton.edu/sites/ehs/healthsafetyguide/C2.htm</vt:lpwstr>
      </vt:variant>
      <vt:variant>
        <vt:lpwstr>Contractors</vt:lpwstr>
      </vt:variant>
      <vt:variant>
        <vt:i4>262171</vt:i4>
      </vt:variant>
      <vt:variant>
        <vt:i4>27</vt:i4>
      </vt:variant>
      <vt:variant>
        <vt:i4>0</vt:i4>
      </vt:variant>
      <vt:variant>
        <vt:i4>5</vt:i4>
      </vt:variant>
      <vt:variant>
        <vt:lpwstr>http://web.princeton.edu/sites/ehs/healthsafetyguide/C2.htm</vt:lpwstr>
      </vt:variant>
      <vt:variant>
        <vt:lpwstr>Written%20Hazard%20Communication%20Program</vt:lpwstr>
      </vt:variant>
      <vt:variant>
        <vt:i4>4653083</vt:i4>
      </vt:variant>
      <vt:variant>
        <vt:i4>24</vt:i4>
      </vt:variant>
      <vt:variant>
        <vt:i4>0</vt:i4>
      </vt:variant>
      <vt:variant>
        <vt:i4>5</vt:i4>
      </vt:variant>
      <vt:variant>
        <vt:lpwstr>http://web.princeton.edu/sites/ehs/healthsafetyguide/C2.htm</vt:lpwstr>
      </vt:variant>
      <vt:variant>
        <vt:lpwstr>Material%20Safety%20Data%20Sheets%20%28MSDS%29</vt:lpwstr>
      </vt:variant>
      <vt:variant>
        <vt:i4>6815777</vt:i4>
      </vt:variant>
      <vt:variant>
        <vt:i4>21</vt:i4>
      </vt:variant>
      <vt:variant>
        <vt:i4>0</vt:i4>
      </vt:variant>
      <vt:variant>
        <vt:i4>5</vt:i4>
      </vt:variant>
      <vt:variant>
        <vt:lpwstr>http://web.princeton.edu/sites/ehs/healthsafetyguide/C2.htm</vt:lpwstr>
      </vt:variant>
      <vt:variant>
        <vt:lpwstr>Labeling</vt:lpwstr>
      </vt:variant>
      <vt:variant>
        <vt:i4>6160458</vt:i4>
      </vt:variant>
      <vt:variant>
        <vt:i4>18</vt:i4>
      </vt:variant>
      <vt:variant>
        <vt:i4>0</vt:i4>
      </vt:variant>
      <vt:variant>
        <vt:i4>5</vt:i4>
      </vt:variant>
      <vt:variant>
        <vt:lpwstr>http://web.princeton.edu/sites/ehs/healthsafetyguide/C2.htm</vt:lpwstr>
      </vt:variant>
      <vt:variant>
        <vt:lpwstr>Hazard%20Evaluation</vt:lpwstr>
      </vt:variant>
      <vt:variant>
        <vt:i4>655384</vt:i4>
      </vt:variant>
      <vt:variant>
        <vt:i4>15</vt:i4>
      </vt:variant>
      <vt:variant>
        <vt:i4>0</vt:i4>
      </vt:variant>
      <vt:variant>
        <vt:i4>5</vt:i4>
      </vt:variant>
      <vt:variant>
        <vt:lpwstr>http://www.osha-slc.gov/SLTC/hazardcommunications/index.html</vt:lpwstr>
      </vt:variant>
      <vt:variant>
        <vt:lpwstr/>
      </vt:variant>
      <vt:variant>
        <vt:i4>6488098</vt:i4>
      </vt:variant>
      <vt:variant>
        <vt:i4>12</vt:i4>
      </vt:variant>
      <vt:variant>
        <vt:i4>0</vt:i4>
      </vt:variant>
      <vt:variant>
        <vt:i4>5</vt:i4>
      </vt:variant>
      <vt:variant>
        <vt:lpwstr>http://web.princeton.edu/sites/ehs/healthsafetyguide/C2.htm</vt:lpwstr>
      </vt:variant>
      <vt:variant>
        <vt:lpwstr>info</vt:lpwstr>
      </vt:variant>
      <vt:variant>
        <vt:i4>6815795</vt:i4>
      </vt:variant>
      <vt:variant>
        <vt:i4>9</vt:i4>
      </vt:variant>
      <vt:variant>
        <vt:i4>0</vt:i4>
      </vt:variant>
      <vt:variant>
        <vt:i4>5</vt:i4>
      </vt:variant>
      <vt:variant>
        <vt:lpwstr>http://web.princeton.edu/sites/ehs/healthsafetyguide/C2.htm</vt:lpwstr>
      </vt:variant>
      <vt:variant>
        <vt:lpwstr>roles</vt:lpwstr>
      </vt:variant>
      <vt:variant>
        <vt:i4>1441856</vt:i4>
      </vt:variant>
      <vt:variant>
        <vt:i4>6</vt:i4>
      </vt:variant>
      <vt:variant>
        <vt:i4>0</vt:i4>
      </vt:variant>
      <vt:variant>
        <vt:i4>5</vt:i4>
      </vt:variant>
      <vt:variant>
        <vt:lpwstr>http://web.princeton.edu/sites/ehs/healthsafetyguide/C2.htm</vt:lpwstr>
      </vt:variant>
      <vt:variant>
        <vt:lpwstr>program</vt:lpwstr>
      </vt:variant>
      <vt:variant>
        <vt:i4>7405617</vt:i4>
      </vt:variant>
      <vt:variant>
        <vt:i4>3</vt:i4>
      </vt:variant>
      <vt:variant>
        <vt:i4>0</vt:i4>
      </vt:variant>
      <vt:variant>
        <vt:i4>5</vt:i4>
      </vt:variant>
      <vt:variant>
        <vt:lpwstr>http://web.princeton.edu/sites/ehs/healthsafetyguide/C2.htm</vt:lpwstr>
      </vt:variant>
      <vt:variant>
        <vt:lpwstr>scope</vt:lpwstr>
      </vt:variant>
      <vt:variant>
        <vt:i4>8257584</vt:i4>
      </vt:variant>
      <vt:variant>
        <vt:i4>0</vt:i4>
      </vt:variant>
      <vt:variant>
        <vt:i4>0</vt:i4>
      </vt:variant>
      <vt:variant>
        <vt:i4>5</vt:i4>
      </vt:variant>
      <vt:variant>
        <vt:lpwstr>http://web.princeton.edu/sites/ehs/healthsafetyguide/C2.htm</vt:lpwstr>
      </vt:variant>
      <vt:variant>
        <vt:lpwstr>intro</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Pennsylvania State University</dc:title>
  <dc:creator>CLAVER</dc:creator>
  <cp:lastModifiedBy>AJC28</cp:lastModifiedBy>
  <cp:revision>5</cp:revision>
  <cp:lastPrinted>2013-04-08T18:17:00Z</cp:lastPrinted>
  <dcterms:created xsi:type="dcterms:W3CDTF">2013-05-13T14:05:00Z</dcterms:created>
  <dcterms:modified xsi:type="dcterms:W3CDTF">2013-05-13T14:10:00Z</dcterms:modified>
</cp:coreProperties>
</file>