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AC1F" w14:textId="1D35B173" w:rsidR="00276863" w:rsidRPr="00067499" w:rsidRDefault="00276863" w:rsidP="002930A9">
      <w:pPr>
        <w:pStyle w:val="Heading1"/>
        <w:spacing w:before="20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bookmarkStart w:id="0" w:name="_Toc526754063"/>
      <w:r w:rsidRPr="00067499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Purpose </w:t>
      </w:r>
      <w:bookmarkEnd w:id="0"/>
    </w:p>
    <w:p w14:paraId="00A4BD3E" w14:textId="752F5C92" w:rsidR="005B27DB" w:rsidRPr="00C62112" w:rsidRDefault="001E00EE" w:rsidP="00276863">
      <w:pPr>
        <w:rPr>
          <w:szCs w:val="24"/>
        </w:rPr>
      </w:pPr>
      <w:r w:rsidRPr="00C62112">
        <w:rPr>
          <w:szCs w:val="24"/>
        </w:rPr>
        <w:t>Th</w:t>
      </w:r>
      <w:r w:rsidR="00527ED9" w:rsidRPr="00C62112">
        <w:rPr>
          <w:szCs w:val="24"/>
        </w:rPr>
        <w:t xml:space="preserve">is Instruction Sheet provides guidance </w:t>
      </w:r>
      <w:r w:rsidR="00167E4A">
        <w:rPr>
          <w:szCs w:val="24"/>
        </w:rPr>
        <w:t xml:space="preserve">for proper </w:t>
      </w:r>
      <w:r w:rsidR="00EB2AEE" w:rsidRPr="00C62112">
        <w:rPr>
          <w:szCs w:val="24"/>
        </w:rPr>
        <w:t xml:space="preserve">completion of </w:t>
      </w:r>
      <w:r w:rsidR="00527ED9" w:rsidRPr="00C62112">
        <w:rPr>
          <w:szCs w:val="24"/>
        </w:rPr>
        <w:t>the “</w:t>
      </w:r>
      <w:r w:rsidR="007C2FE4" w:rsidRPr="00167E4A">
        <w:rPr>
          <w:i/>
          <w:iCs/>
          <w:szCs w:val="24"/>
        </w:rPr>
        <w:t xml:space="preserve">Penn State Confined Space </w:t>
      </w:r>
      <w:r w:rsidR="008056FA" w:rsidRPr="00167E4A">
        <w:rPr>
          <w:i/>
          <w:iCs/>
          <w:szCs w:val="24"/>
        </w:rPr>
        <w:t xml:space="preserve">Entry </w:t>
      </w:r>
      <w:r w:rsidR="007C2FE4" w:rsidRPr="00167E4A">
        <w:rPr>
          <w:i/>
          <w:iCs/>
          <w:szCs w:val="24"/>
        </w:rPr>
        <w:t>Assessment</w:t>
      </w:r>
      <w:r w:rsidR="008056FA" w:rsidRPr="00167E4A">
        <w:rPr>
          <w:i/>
          <w:iCs/>
          <w:szCs w:val="24"/>
        </w:rPr>
        <w:t>,</w:t>
      </w:r>
      <w:r w:rsidR="007C2FE4" w:rsidRPr="00167E4A">
        <w:rPr>
          <w:i/>
          <w:iCs/>
          <w:szCs w:val="24"/>
        </w:rPr>
        <w:t xml:space="preserve"> Classification and Permit” </w:t>
      </w:r>
      <w:r w:rsidR="000A758E" w:rsidRPr="00167E4A">
        <w:rPr>
          <w:i/>
          <w:iCs/>
          <w:szCs w:val="24"/>
        </w:rPr>
        <w:t>or CSACP</w:t>
      </w:r>
      <w:r w:rsidR="000A758E" w:rsidRPr="00C62112">
        <w:rPr>
          <w:szCs w:val="24"/>
        </w:rPr>
        <w:t xml:space="preserve">.  </w:t>
      </w:r>
      <w:r w:rsidR="00596E9A" w:rsidRPr="00C62112">
        <w:rPr>
          <w:szCs w:val="24"/>
        </w:rPr>
        <w:t>Th</w:t>
      </w:r>
      <w:r w:rsidR="00167E4A">
        <w:rPr>
          <w:szCs w:val="24"/>
        </w:rPr>
        <w:t>e</w:t>
      </w:r>
      <w:r w:rsidR="000A758E" w:rsidRPr="00C62112">
        <w:rPr>
          <w:szCs w:val="24"/>
        </w:rPr>
        <w:t xml:space="preserve"> </w:t>
      </w:r>
      <w:r w:rsidR="00872196">
        <w:rPr>
          <w:szCs w:val="24"/>
        </w:rPr>
        <w:t xml:space="preserve">dual-purpose </w:t>
      </w:r>
      <w:r w:rsidR="007633EF" w:rsidRPr="00C62112">
        <w:rPr>
          <w:szCs w:val="24"/>
        </w:rPr>
        <w:t xml:space="preserve">form </w:t>
      </w:r>
      <w:r w:rsidR="00872196">
        <w:rPr>
          <w:szCs w:val="24"/>
        </w:rPr>
        <w:t xml:space="preserve">provides a </w:t>
      </w:r>
      <w:r w:rsidR="00D4385A" w:rsidRPr="00C62112">
        <w:rPr>
          <w:szCs w:val="24"/>
        </w:rPr>
        <w:t>preliminary confined space assessment</w:t>
      </w:r>
      <w:r w:rsidR="00B775DB" w:rsidRPr="00C62112">
        <w:rPr>
          <w:szCs w:val="24"/>
        </w:rPr>
        <w:t xml:space="preserve"> </w:t>
      </w:r>
      <w:r w:rsidR="003632C0" w:rsidRPr="00C62112">
        <w:rPr>
          <w:szCs w:val="24"/>
        </w:rPr>
        <w:t>tool</w:t>
      </w:r>
      <w:r w:rsidR="00F64FAA" w:rsidRPr="00C62112">
        <w:rPr>
          <w:szCs w:val="24"/>
        </w:rPr>
        <w:t xml:space="preserve"> (Page One)</w:t>
      </w:r>
      <w:r w:rsidR="003632C0" w:rsidRPr="00C62112">
        <w:rPr>
          <w:szCs w:val="24"/>
        </w:rPr>
        <w:t xml:space="preserve">, </w:t>
      </w:r>
      <w:r w:rsidR="00B775DB" w:rsidRPr="00C62112">
        <w:rPr>
          <w:szCs w:val="24"/>
        </w:rPr>
        <w:t xml:space="preserve">AND </w:t>
      </w:r>
      <w:r w:rsidR="003632C0" w:rsidRPr="00C62112">
        <w:rPr>
          <w:szCs w:val="24"/>
        </w:rPr>
        <w:t>where required, a Confined Space Entry Permit</w:t>
      </w:r>
      <w:r w:rsidR="00F64FAA" w:rsidRPr="00C62112">
        <w:rPr>
          <w:szCs w:val="24"/>
        </w:rPr>
        <w:t xml:space="preserve"> (Page Two)</w:t>
      </w:r>
      <w:r w:rsidR="003632C0" w:rsidRPr="00C62112">
        <w:rPr>
          <w:szCs w:val="24"/>
        </w:rPr>
        <w:t xml:space="preserve">.  </w:t>
      </w:r>
      <w:r w:rsidR="00CF6551" w:rsidRPr="00C62112">
        <w:rPr>
          <w:szCs w:val="24"/>
        </w:rPr>
        <w:t xml:space="preserve">These instructions guide the user </w:t>
      </w:r>
      <w:r w:rsidR="007472C7">
        <w:rPr>
          <w:szCs w:val="24"/>
        </w:rPr>
        <w:t xml:space="preserve">to document </w:t>
      </w:r>
      <w:r w:rsidR="00CF6551" w:rsidRPr="00C62112">
        <w:rPr>
          <w:szCs w:val="24"/>
        </w:rPr>
        <w:t>an i</w:t>
      </w:r>
      <w:r w:rsidR="00264A08" w:rsidRPr="00C62112">
        <w:rPr>
          <w:szCs w:val="24"/>
        </w:rPr>
        <w:t xml:space="preserve">nitial </w:t>
      </w:r>
      <w:r w:rsidR="00CF6551" w:rsidRPr="00C62112">
        <w:rPr>
          <w:szCs w:val="24"/>
        </w:rPr>
        <w:t xml:space="preserve">confined space </w:t>
      </w:r>
      <w:r w:rsidR="00264A08" w:rsidRPr="00C62112">
        <w:rPr>
          <w:szCs w:val="24"/>
        </w:rPr>
        <w:t xml:space="preserve">assessment, </w:t>
      </w:r>
      <w:r w:rsidR="00B66CB8">
        <w:rPr>
          <w:szCs w:val="24"/>
        </w:rPr>
        <w:t xml:space="preserve">and </w:t>
      </w:r>
      <w:r w:rsidR="00264A08" w:rsidRPr="00C62112">
        <w:rPr>
          <w:szCs w:val="24"/>
        </w:rPr>
        <w:t xml:space="preserve">to </w:t>
      </w:r>
      <w:r w:rsidR="000C29FE" w:rsidRPr="00C62112">
        <w:rPr>
          <w:szCs w:val="24"/>
        </w:rPr>
        <w:t xml:space="preserve">classify the space as </w:t>
      </w:r>
      <w:r w:rsidR="00CF6551" w:rsidRPr="00C62112">
        <w:rPr>
          <w:szCs w:val="24"/>
        </w:rPr>
        <w:t xml:space="preserve">either </w:t>
      </w:r>
      <w:r w:rsidR="000C29FE" w:rsidRPr="00C62112">
        <w:rPr>
          <w:szCs w:val="24"/>
        </w:rPr>
        <w:t>“non-permit” or permit-required</w:t>
      </w:r>
      <w:r w:rsidR="0074353D" w:rsidRPr="00C62112">
        <w:rPr>
          <w:szCs w:val="24"/>
        </w:rPr>
        <w:t>” for a particular confined space entry</w:t>
      </w:r>
      <w:r w:rsidR="00CF6551" w:rsidRPr="00C62112">
        <w:rPr>
          <w:szCs w:val="24"/>
        </w:rPr>
        <w:t xml:space="preserve">.  This form </w:t>
      </w:r>
      <w:r w:rsidR="00B66CB8">
        <w:rPr>
          <w:szCs w:val="24"/>
        </w:rPr>
        <w:t xml:space="preserve">supports </w:t>
      </w:r>
      <w:r w:rsidR="00CF6551" w:rsidRPr="00C62112">
        <w:rPr>
          <w:szCs w:val="24"/>
        </w:rPr>
        <w:t xml:space="preserve">documentation of the control </w:t>
      </w:r>
      <w:r w:rsidR="0074353D" w:rsidRPr="00C62112">
        <w:rPr>
          <w:szCs w:val="24"/>
        </w:rPr>
        <w:t>measures</w:t>
      </w:r>
      <w:r w:rsidR="00F64FAA" w:rsidRPr="00C62112">
        <w:rPr>
          <w:szCs w:val="24"/>
        </w:rPr>
        <w:t xml:space="preserve">, air monitoring data </w:t>
      </w:r>
      <w:r w:rsidR="00B66CB8">
        <w:rPr>
          <w:szCs w:val="24"/>
        </w:rPr>
        <w:t>(where applicable)</w:t>
      </w:r>
      <w:r w:rsidR="004F4EBF">
        <w:rPr>
          <w:szCs w:val="24"/>
        </w:rPr>
        <w:t xml:space="preserve">, and </w:t>
      </w:r>
      <w:r w:rsidR="00254608">
        <w:rPr>
          <w:szCs w:val="24"/>
        </w:rPr>
        <w:t xml:space="preserve">trained supervisor signature authorization, necessary </w:t>
      </w:r>
      <w:r w:rsidR="0074353D" w:rsidRPr="00C62112">
        <w:rPr>
          <w:szCs w:val="24"/>
        </w:rPr>
        <w:t xml:space="preserve">to support </w:t>
      </w:r>
      <w:r w:rsidR="005B27DB" w:rsidRPr="00C62112">
        <w:rPr>
          <w:szCs w:val="24"/>
        </w:rPr>
        <w:t xml:space="preserve">safe entry to the confined space to perform work.  </w:t>
      </w:r>
    </w:p>
    <w:p w14:paraId="7B75A719" w14:textId="74ADCCF2" w:rsidR="00EB5F12" w:rsidRPr="00067499" w:rsidRDefault="001E00EE" w:rsidP="00EB5F12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067499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Instructions </w:t>
      </w:r>
    </w:p>
    <w:p w14:paraId="60961942" w14:textId="3D91F4C5" w:rsidR="00B621DE" w:rsidRPr="00B621DE" w:rsidRDefault="00C73EDE" w:rsidP="00B621DE">
      <w:r>
        <w:t xml:space="preserve">Use the </w:t>
      </w:r>
      <w:r w:rsidR="00DA13C1">
        <w:t xml:space="preserve">following </w:t>
      </w:r>
      <w:r w:rsidR="00FF0EB6">
        <w:t xml:space="preserve">sequence of steps </w:t>
      </w:r>
      <w:r>
        <w:t>to properly assess and classify the confined space before entry</w:t>
      </w:r>
      <w:r w:rsidR="001F44B8">
        <w:t xml:space="preserve">.  These steps </w:t>
      </w:r>
      <w:r w:rsidR="00FF0EB6">
        <w:t>assume</w:t>
      </w:r>
      <w:r w:rsidR="001F44B8">
        <w:t xml:space="preserve"> the </w:t>
      </w:r>
      <w:r w:rsidR="00FF0EB6">
        <w:t xml:space="preserve">confined space </w:t>
      </w:r>
      <w:r w:rsidR="001F44B8">
        <w:t xml:space="preserve">has been </w:t>
      </w:r>
      <w:r w:rsidR="00FF0EB6">
        <w:t>correct</w:t>
      </w:r>
      <w:r w:rsidR="006A1AE8">
        <w:t>ly</w:t>
      </w:r>
      <w:r w:rsidR="00FF0EB6">
        <w:t xml:space="preserve"> identified</w:t>
      </w:r>
      <w:r w:rsidR="00BE0FF9">
        <w:t xml:space="preserve">. </w:t>
      </w:r>
      <w:r w:rsidR="00FF0EB6">
        <w:t xml:space="preserve"> </w:t>
      </w:r>
    </w:p>
    <w:p w14:paraId="16279B76" w14:textId="4DDA463F" w:rsidR="00276863" w:rsidRPr="0017321B" w:rsidRDefault="00B7546D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A55FA">
        <w:rPr>
          <w:sz w:val="24"/>
          <w:szCs w:val="24"/>
        </w:rPr>
        <w:t xml:space="preserve">. </w:t>
      </w:r>
      <w:r w:rsidR="0014202D">
        <w:rPr>
          <w:sz w:val="24"/>
          <w:szCs w:val="24"/>
        </w:rPr>
        <w:t>Complete Table 1</w:t>
      </w:r>
      <w:r w:rsidR="00102AE0">
        <w:rPr>
          <w:sz w:val="24"/>
          <w:szCs w:val="24"/>
        </w:rPr>
        <w:t xml:space="preserve"> – Identification </w:t>
      </w:r>
    </w:p>
    <w:p w14:paraId="0883C4E7" w14:textId="321D22A0" w:rsidR="00276863" w:rsidRDefault="0014202D" w:rsidP="00A030DC">
      <w:pPr>
        <w:pStyle w:val="ListParagraph"/>
        <w:numPr>
          <w:ilvl w:val="0"/>
          <w:numId w:val="6"/>
        </w:numPr>
        <w:ind w:left="720"/>
        <w:rPr>
          <w:sz w:val="22"/>
        </w:rPr>
      </w:pPr>
      <w:r w:rsidRPr="0087315D">
        <w:rPr>
          <w:b/>
          <w:bCs/>
          <w:sz w:val="22"/>
        </w:rPr>
        <w:t>Entry Purpose / Task</w:t>
      </w:r>
      <w:r>
        <w:rPr>
          <w:sz w:val="22"/>
        </w:rPr>
        <w:t xml:space="preserve">: </w:t>
      </w:r>
      <w:r w:rsidR="008742B4">
        <w:rPr>
          <w:sz w:val="22"/>
        </w:rPr>
        <w:t>Describe why the space must be entered and/or the task</w:t>
      </w:r>
      <w:r w:rsidR="00693C1D">
        <w:rPr>
          <w:sz w:val="22"/>
        </w:rPr>
        <w:t>s</w:t>
      </w:r>
      <w:r w:rsidR="008742B4">
        <w:rPr>
          <w:sz w:val="22"/>
        </w:rPr>
        <w:t xml:space="preserve"> performed inside the space</w:t>
      </w:r>
      <w:r w:rsidR="00BA7C50">
        <w:rPr>
          <w:sz w:val="22"/>
        </w:rPr>
        <w:t xml:space="preserve"> (e.g. instrument adjustment, pesticide fumigation, tank cleaning, welding </w:t>
      </w:r>
      <w:r w:rsidR="00713E75">
        <w:rPr>
          <w:sz w:val="22"/>
        </w:rPr>
        <w:t>repair</w:t>
      </w:r>
      <w:r w:rsidR="00BA7C50">
        <w:rPr>
          <w:sz w:val="22"/>
        </w:rPr>
        <w:t>, painting, valve replacement)</w:t>
      </w:r>
      <w:r w:rsidR="00713E75">
        <w:rPr>
          <w:sz w:val="22"/>
        </w:rPr>
        <w:t>.</w:t>
      </w:r>
      <w:r w:rsidR="00BA7C50">
        <w:rPr>
          <w:sz w:val="22"/>
        </w:rPr>
        <w:t xml:space="preserve"> </w:t>
      </w:r>
    </w:p>
    <w:p w14:paraId="176E2617" w14:textId="169D784F" w:rsidR="008742B4" w:rsidRPr="0087315D" w:rsidRDefault="008C1A29" w:rsidP="00A030DC">
      <w:pPr>
        <w:pStyle w:val="ListParagraph"/>
        <w:numPr>
          <w:ilvl w:val="0"/>
          <w:numId w:val="6"/>
        </w:numPr>
        <w:ind w:left="720"/>
        <w:rPr>
          <w:b/>
          <w:bCs/>
          <w:sz w:val="22"/>
        </w:rPr>
      </w:pPr>
      <w:r>
        <w:rPr>
          <w:b/>
          <w:bCs/>
          <w:sz w:val="22"/>
        </w:rPr>
        <w:t>Unit/</w:t>
      </w:r>
      <w:r w:rsidR="008742B4" w:rsidRPr="0087315D">
        <w:rPr>
          <w:b/>
          <w:bCs/>
          <w:sz w:val="22"/>
        </w:rPr>
        <w:t>Department</w:t>
      </w:r>
      <w:r w:rsidR="006A1AE8">
        <w:rPr>
          <w:b/>
          <w:bCs/>
          <w:sz w:val="22"/>
        </w:rPr>
        <w:t xml:space="preserve">: </w:t>
      </w:r>
      <w:r w:rsidR="006A1AE8">
        <w:rPr>
          <w:sz w:val="22"/>
        </w:rPr>
        <w:t xml:space="preserve">Indicate </w:t>
      </w:r>
      <w:r>
        <w:rPr>
          <w:sz w:val="22"/>
        </w:rPr>
        <w:t>college/</w:t>
      </w:r>
      <w:r w:rsidR="00016C65">
        <w:rPr>
          <w:sz w:val="22"/>
        </w:rPr>
        <w:t xml:space="preserve">department </w:t>
      </w:r>
      <w:r w:rsidR="0099108A">
        <w:rPr>
          <w:sz w:val="22"/>
        </w:rPr>
        <w:t>a</w:t>
      </w:r>
      <w:r w:rsidR="00016C65">
        <w:rPr>
          <w:sz w:val="22"/>
        </w:rPr>
        <w:t xml:space="preserve">ffected by the entry (e.g. department entrant </w:t>
      </w:r>
      <w:r w:rsidR="00191FB6">
        <w:rPr>
          <w:sz w:val="22"/>
        </w:rPr>
        <w:t>assigned to</w:t>
      </w:r>
      <w:r w:rsidR="00016C65">
        <w:rPr>
          <w:sz w:val="22"/>
        </w:rPr>
        <w:t>)</w:t>
      </w:r>
      <w:r w:rsidR="00713E75">
        <w:rPr>
          <w:sz w:val="22"/>
        </w:rPr>
        <w:t>.</w:t>
      </w:r>
    </w:p>
    <w:p w14:paraId="33513E02" w14:textId="611F6961" w:rsidR="008742B4" w:rsidRDefault="008742B4" w:rsidP="00A030DC">
      <w:pPr>
        <w:pStyle w:val="ListParagraph"/>
        <w:numPr>
          <w:ilvl w:val="0"/>
          <w:numId w:val="6"/>
        </w:numPr>
        <w:ind w:left="720"/>
        <w:rPr>
          <w:sz w:val="22"/>
        </w:rPr>
      </w:pPr>
      <w:r w:rsidRPr="0087315D">
        <w:rPr>
          <w:b/>
          <w:bCs/>
          <w:sz w:val="22"/>
        </w:rPr>
        <w:t>Space Identification / Location</w:t>
      </w:r>
      <w:r>
        <w:rPr>
          <w:sz w:val="22"/>
        </w:rPr>
        <w:t xml:space="preserve">: </w:t>
      </w:r>
      <w:r w:rsidR="00845082">
        <w:rPr>
          <w:sz w:val="22"/>
        </w:rPr>
        <w:t xml:space="preserve">Concise </w:t>
      </w:r>
      <w:r>
        <w:rPr>
          <w:sz w:val="22"/>
        </w:rPr>
        <w:t>description</w:t>
      </w:r>
      <w:r w:rsidR="00845082">
        <w:rPr>
          <w:sz w:val="22"/>
        </w:rPr>
        <w:t>-location</w:t>
      </w:r>
      <w:r>
        <w:rPr>
          <w:sz w:val="22"/>
        </w:rPr>
        <w:t xml:space="preserve"> of the space</w:t>
      </w:r>
      <w:r w:rsidR="003E10CF">
        <w:rPr>
          <w:sz w:val="22"/>
        </w:rPr>
        <w:t xml:space="preserve"> (</w:t>
      </w:r>
      <w:r w:rsidR="00845082">
        <w:rPr>
          <w:sz w:val="22"/>
        </w:rPr>
        <w:t xml:space="preserve">Room #, </w:t>
      </w:r>
      <w:r w:rsidR="003E10CF">
        <w:rPr>
          <w:sz w:val="22"/>
        </w:rPr>
        <w:t>e</w:t>
      </w:r>
      <w:r w:rsidR="00845082">
        <w:rPr>
          <w:sz w:val="22"/>
        </w:rPr>
        <w:t xml:space="preserve">quipment </w:t>
      </w:r>
      <w:r w:rsidR="003E10CF">
        <w:rPr>
          <w:sz w:val="22"/>
        </w:rPr>
        <w:t xml:space="preserve">ID, etc.). Information </w:t>
      </w:r>
      <w:r w:rsidR="00C42704">
        <w:rPr>
          <w:sz w:val="22"/>
        </w:rPr>
        <w:t xml:space="preserve">should be clear to </w:t>
      </w:r>
      <w:r w:rsidR="003E10CF">
        <w:rPr>
          <w:sz w:val="22"/>
        </w:rPr>
        <w:t>inspector</w:t>
      </w:r>
      <w:r w:rsidR="00893F98">
        <w:rPr>
          <w:sz w:val="22"/>
        </w:rPr>
        <w:t xml:space="preserve">s, </w:t>
      </w:r>
      <w:r w:rsidR="00C42704">
        <w:rPr>
          <w:sz w:val="22"/>
        </w:rPr>
        <w:t>emergency responders, etc.</w:t>
      </w:r>
    </w:p>
    <w:p w14:paraId="3141F733" w14:textId="70774D1F" w:rsidR="004E598C" w:rsidRDefault="009015FB" w:rsidP="00A030DC">
      <w:pPr>
        <w:pStyle w:val="ListParagraph"/>
        <w:numPr>
          <w:ilvl w:val="0"/>
          <w:numId w:val="6"/>
        </w:numPr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Responsible </w:t>
      </w:r>
      <w:r w:rsidR="003B3A60" w:rsidRPr="0087315D">
        <w:rPr>
          <w:b/>
          <w:bCs/>
          <w:sz w:val="22"/>
        </w:rPr>
        <w:t>Person Completing Assessment</w:t>
      </w:r>
      <w:r w:rsidR="000F0FE3">
        <w:rPr>
          <w:b/>
          <w:bCs/>
          <w:sz w:val="22"/>
        </w:rPr>
        <w:t xml:space="preserve">: </w:t>
      </w:r>
      <w:r w:rsidR="00D4159D">
        <w:rPr>
          <w:sz w:val="22"/>
        </w:rPr>
        <w:t xml:space="preserve">Person </w:t>
      </w:r>
      <w:r w:rsidR="00374CDA">
        <w:rPr>
          <w:sz w:val="22"/>
        </w:rPr>
        <w:t xml:space="preserve">qualified/authorized to complete </w:t>
      </w:r>
      <w:r w:rsidR="008B2B58">
        <w:rPr>
          <w:sz w:val="22"/>
        </w:rPr>
        <w:t xml:space="preserve">the </w:t>
      </w:r>
      <w:r w:rsidR="00374CDA">
        <w:rPr>
          <w:sz w:val="22"/>
        </w:rPr>
        <w:t>assessment</w:t>
      </w:r>
      <w:r w:rsidR="00722C25">
        <w:rPr>
          <w:sz w:val="22"/>
        </w:rPr>
        <w:t xml:space="preserve"> and verify information accuracy</w:t>
      </w:r>
      <w:r w:rsidR="00374CDA">
        <w:rPr>
          <w:sz w:val="22"/>
        </w:rPr>
        <w:t>.</w:t>
      </w:r>
    </w:p>
    <w:p w14:paraId="3BC01879" w14:textId="1F3D908E" w:rsidR="00C42704" w:rsidRPr="0087315D" w:rsidRDefault="004E598C" w:rsidP="00A030DC">
      <w:pPr>
        <w:pStyle w:val="ListParagraph"/>
        <w:numPr>
          <w:ilvl w:val="0"/>
          <w:numId w:val="6"/>
        </w:numPr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Responsible Person Unit: </w:t>
      </w:r>
      <w:r w:rsidR="00D4159D">
        <w:rPr>
          <w:sz w:val="22"/>
        </w:rPr>
        <w:t>Likely same as Unit/</w:t>
      </w:r>
      <w:proofErr w:type="gramStart"/>
      <w:r w:rsidR="00D4159D">
        <w:rPr>
          <w:sz w:val="22"/>
        </w:rPr>
        <w:t>Department, but</w:t>
      </w:r>
      <w:proofErr w:type="gramEnd"/>
      <w:r w:rsidR="00D4159D">
        <w:rPr>
          <w:sz w:val="22"/>
        </w:rPr>
        <w:t xml:space="preserve"> may </w:t>
      </w:r>
      <w:r w:rsidR="00374CDA">
        <w:rPr>
          <w:sz w:val="22"/>
        </w:rPr>
        <w:t xml:space="preserve">differ. </w:t>
      </w:r>
      <w:r w:rsidR="000F0FE3">
        <w:rPr>
          <w:sz w:val="22"/>
        </w:rPr>
        <w:t xml:space="preserve"> </w:t>
      </w:r>
    </w:p>
    <w:p w14:paraId="261E3875" w14:textId="6972AD95" w:rsidR="00966576" w:rsidRDefault="00B7546D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3B3A60">
        <w:rPr>
          <w:sz w:val="24"/>
          <w:szCs w:val="24"/>
        </w:rPr>
        <w:t>Complete Table 2</w:t>
      </w:r>
      <w:r w:rsidR="00102AE0">
        <w:rPr>
          <w:sz w:val="24"/>
          <w:szCs w:val="24"/>
        </w:rPr>
        <w:t xml:space="preserve"> – Hazards and Controls </w:t>
      </w:r>
    </w:p>
    <w:p w14:paraId="386544C0" w14:textId="54F270C0" w:rsidR="0087315D" w:rsidRPr="00C266F2" w:rsidRDefault="0087315D" w:rsidP="003B3A60">
      <w:pPr>
        <w:pStyle w:val="ListParagraph"/>
        <w:numPr>
          <w:ilvl w:val="0"/>
          <w:numId w:val="7"/>
        </w:numPr>
        <w:rPr>
          <w:b/>
          <w:bCs/>
          <w:sz w:val="22"/>
        </w:rPr>
      </w:pPr>
      <w:r w:rsidRPr="00C266F2">
        <w:rPr>
          <w:b/>
          <w:bCs/>
          <w:sz w:val="22"/>
        </w:rPr>
        <w:t xml:space="preserve">Hazards </w:t>
      </w:r>
    </w:p>
    <w:p w14:paraId="51ADCB06" w14:textId="1C66A345" w:rsidR="001D7668" w:rsidRPr="00C266F2" w:rsidRDefault="00663B47" w:rsidP="001D7668">
      <w:pPr>
        <w:pStyle w:val="ListParagraph"/>
        <w:numPr>
          <w:ilvl w:val="1"/>
          <w:numId w:val="7"/>
        </w:numPr>
        <w:rPr>
          <w:sz w:val="22"/>
        </w:rPr>
      </w:pPr>
      <w:r w:rsidRPr="00C266F2">
        <w:rPr>
          <w:sz w:val="22"/>
        </w:rPr>
        <w:t xml:space="preserve">Check </w:t>
      </w:r>
      <w:r w:rsidR="00263541" w:rsidRPr="00C266F2">
        <w:rPr>
          <w:sz w:val="22"/>
        </w:rPr>
        <w:t xml:space="preserve">every </w:t>
      </w:r>
      <w:r w:rsidR="009C4D3F" w:rsidRPr="00C266F2">
        <w:rPr>
          <w:sz w:val="22"/>
        </w:rPr>
        <w:t>Potential Hazard</w:t>
      </w:r>
      <w:r w:rsidR="00B31408" w:rsidRPr="00C266F2">
        <w:rPr>
          <w:sz w:val="22"/>
        </w:rPr>
        <w:t xml:space="preserve"> line item</w:t>
      </w:r>
      <w:r w:rsidR="008B792E" w:rsidRPr="00C266F2">
        <w:rPr>
          <w:sz w:val="22"/>
        </w:rPr>
        <w:t>,</w:t>
      </w:r>
      <w:r w:rsidR="00263541" w:rsidRPr="00C266F2">
        <w:rPr>
          <w:sz w:val="22"/>
        </w:rPr>
        <w:t xml:space="preserve"> as appropriate.  All blanks must be checked</w:t>
      </w:r>
      <w:r w:rsidR="00B31408" w:rsidRPr="00C266F2">
        <w:rPr>
          <w:sz w:val="22"/>
        </w:rPr>
        <w:t xml:space="preserve"> </w:t>
      </w:r>
      <w:r w:rsidR="00263541" w:rsidRPr="00C266F2">
        <w:rPr>
          <w:sz w:val="22"/>
        </w:rPr>
        <w:t>(</w:t>
      </w:r>
      <w:r w:rsidR="00FA6FED" w:rsidRPr="00C266F2">
        <w:rPr>
          <w:sz w:val="22"/>
        </w:rPr>
        <w:t>“</w:t>
      </w:r>
      <w:r w:rsidR="00263541" w:rsidRPr="00C266F2">
        <w:rPr>
          <w:sz w:val="22"/>
        </w:rPr>
        <w:t>Yes</w:t>
      </w:r>
      <w:r w:rsidR="00FA6FED" w:rsidRPr="00C266F2">
        <w:rPr>
          <w:sz w:val="22"/>
        </w:rPr>
        <w:t>”</w:t>
      </w:r>
      <w:r w:rsidR="00263541" w:rsidRPr="00C266F2">
        <w:rPr>
          <w:sz w:val="22"/>
        </w:rPr>
        <w:t>, if potential hazard exists</w:t>
      </w:r>
      <w:r w:rsidR="00FA6FED" w:rsidRPr="00C266F2">
        <w:rPr>
          <w:sz w:val="22"/>
        </w:rPr>
        <w:t>, and “</w:t>
      </w:r>
      <w:r w:rsidR="00B01883" w:rsidRPr="00C266F2">
        <w:rPr>
          <w:sz w:val="22"/>
        </w:rPr>
        <w:t>No</w:t>
      </w:r>
      <w:r w:rsidR="00FA6FED" w:rsidRPr="00C266F2">
        <w:rPr>
          <w:sz w:val="22"/>
        </w:rPr>
        <w:t>”</w:t>
      </w:r>
      <w:r w:rsidR="00B01883" w:rsidRPr="00C266F2">
        <w:rPr>
          <w:sz w:val="22"/>
        </w:rPr>
        <w:t xml:space="preserve"> if the hazard type does not exist or does not apply</w:t>
      </w:r>
      <w:r w:rsidR="008B792E" w:rsidRPr="00C266F2">
        <w:rPr>
          <w:sz w:val="22"/>
        </w:rPr>
        <w:t xml:space="preserve"> to the planned entry).</w:t>
      </w:r>
      <w:r w:rsidR="001D7668" w:rsidRPr="00C266F2">
        <w:rPr>
          <w:sz w:val="22"/>
        </w:rPr>
        <w:t xml:space="preserve">  All lines must be completed to support </w:t>
      </w:r>
      <w:r w:rsidR="009B52EC" w:rsidRPr="00C266F2">
        <w:rPr>
          <w:sz w:val="22"/>
        </w:rPr>
        <w:t>the Controls section</w:t>
      </w:r>
      <w:r w:rsidR="00400A2A" w:rsidRPr="00C266F2">
        <w:rPr>
          <w:sz w:val="22"/>
        </w:rPr>
        <w:t>.</w:t>
      </w:r>
    </w:p>
    <w:p w14:paraId="551D01BA" w14:textId="767145E7" w:rsidR="005549A2" w:rsidRPr="00C266F2" w:rsidRDefault="00AC4778" w:rsidP="0087315D">
      <w:pPr>
        <w:pStyle w:val="ListParagraph"/>
        <w:numPr>
          <w:ilvl w:val="1"/>
          <w:numId w:val="7"/>
        </w:numPr>
        <w:rPr>
          <w:sz w:val="22"/>
        </w:rPr>
      </w:pPr>
      <w:r w:rsidRPr="00C266F2">
        <w:rPr>
          <w:sz w:val="22"/>
        </w:rPr>
        <w:t>Notate “Other Hazards” if not listed in table</w:t>
      </w:r>
      <w:r w:rsidR="007D6BEE" w:rsidRPr="00C266F2">
        <w:rPr>
          <w:sz w:val="22"/>
        </w:rPr>
        <w:t xml:space="preserve"> (e.g. </w:t>
      </w:r>
      <w:r w:rsidR="001035BB" w:rsidRPr="00C266F2">
        <w:rPr>
          <w:sz w:val="22"/>
        </w:rPr>
        <w:t>dangerous pests</w:t>
      </w:r>
      <w:r w:rsidR="00132179" w:rsidRPr="00C266F2">
        <w:rPr>
          <w:sz w:val="22"/>
        </w:rPr>
        <w:t>, animals</w:t>
      </w:r>
      <w:r w:rsidR="00835D59" w:rsidRPr="00C266F2">
        <w:rPr>
          <w:sz w:val="22"/>
        </w:rPr>
        <w:t>)</w:t>
      </w:r>
      <w:r w:rsidR="00747974" w:rsidRPr="00C266F2">
        <w:rPr>
          <w:sz w:val="22"/>
        </w:rPr>
        <w:t xml:space="preserve">. </w:t>
      </w:r>
      <w:r w:rsidR="00AE3D9F" w:rsidRPr="00C266F2">
        <w:rPr>
          <w:sz w:val="22"/>
        </w:rPr>
        <w:t xml:space="preserve">Provide details as needed </w:t>
      </w:r>
      <w:r w:rsidR="00835D59" w:rsidRPr="00C266F2">
        <w:rPr>
          <w:sz w:val="22"/>
        </w:rPr>
        <w:t>(e.g. Electrical hazard exposure to 480</w:t>
      </w:r>
      <w:r w:rsidR="00176394" w:rsidRPr="00C266F2">
        <w:rPr>
          <w:sz w:val="22"/>
        </w:rPr>
        <w:t>V</w:t>
      </w:r>
      <w:r w:rsidR="00835D59" w:rsidRPr="00C266F2">
        <w:rPr>
          <w:sz w:val="22"/>
        </w:rPr>
        <w:t xml:space="preserve">, radiation hazard </w:t>
      </w:r>
      <w:r w:rsidR="00176394" w:rsidRPr="00C266F2">
        <w:rPr>
          <w:sz w:val="22"/>
        </w:rPr>
        <w:t>(</w:t>
      </w:r>
      <w:r w:rsidR="00835D59" w:rsidRPr="00C266F2">
        <w:rPr>
          <w:sz w:val="22"/>
        </w:rPr>
        <w:t>x-ray</w:t>
      </w:r>
      <w:r w:rsidR="00176394" w:rsidRPr="00C266F2">
        <w:rPr>
          <w:sz w:val="22"/>
        </w:rPr>
        <w:t>)</w:t>
      </w:r>
      <w:r w:rsidR="003C6C74" w:rsidRPr="00C266F2">
        <w:rPr>
          <w:sz w:val="22"/>
        </w:rPr>
        <w:t>, engulfment</w:t>
      </w:r>
      <w:r w:rsidR="009512E0" w:rsidRPr="00C266F2">
        <w:rPr>
          <w:sz w:val="22"/>
        </w:rPr>
        <w:t xml:space="preserve"> (corn silo)</w:t>
      </w:r>
      <w:r w:rsidR="00747974" w:rsidRPr="00C266F2">
        <w:rPr>
          <w:sz w:val="22"/>
        </w:rPr>
        <w:t xml:space="preserve"> </w:t>
      </w:r>
    </w:p>
    <w:p w14:paraId="3B3733FA" w14:textId="7BA915C8" w:rsidR="0087315D" w:rsidRPr="00C266F2" w:rsidRDefault="0087315D" w:rsidP="003B3A60">
      <w:pPr>
        <w:pStyle w:val="ListParagraph"/>
        <w:numPr>
          <w:ilvl w:val="0"/>
          <w:numId w:val="7"/>
        </w:numPr>
        <w:rPr>
          <w:b/>
          <w:bCs/>
          <w:sz w:val="22"/>
        </w:rPr>
      </w:pPr>
      <w:r w:rsidRPr="00C266F2">
        <w:rPr>
          <w:b/>
          <w:bCs/>
          <w:sz w:val="22"/>
        </w:rPr>
        <w:t>Controls</w:t>
      </w:r>
    </w:p>
    <w:p w14:paraId="0DA6DD83" w14:textId="7B3B1800" w:rsidR="00BD734F" w:rsidRPr="00C266F2" w:rsidRDefault="00BD734F" w:rsidP="00BD734F">
      <w:pPr>
        <w:pStyle w:val="ListParagraph"/>
        <w:numPr>
          <w:ilvl w:val="1"/>
          <w:numId w:val="7"/>
        </w:numPr>
        <w:rPr>
          <w:sz w:val="22"/>
        </w:rPr>
      </w:pPr>
      <w:r w:rsidRPr="00C266F2">
        <w:rPr>
          <w:sz w:val="22"/>
        </w:rPr>
        <w:t xml:space="preserve">At Controls section, check each control item as “Yes” or “No,” and as needed to control </w:t>
      </w:r>
      <w:r w:rsidR="00DC4AB5" w:rsidRPr="00C266F2">
        <w:rPr>
          <w:sz w:val="22"/>
        </w:rPr>
        <w:t>(isolate</w:t>
      </w:r>
      <w:r w:rsidR="00177359" w:rsidRPr="00C266F2">
        <w:rPr>
          <w:sz w:val="22"/>
        </w:rPr>
        <w:t xml:space="preserve">/eliminate) </w:t>
      </w:r>
      <w:r w:rsidRPr="00C266F2">
        <w:rPr>
          <w:sz w:val="22"/>
        </w:rPr>
        <w:t>the corresponding Potential Hazard.</w:t>
      </w:r>
    </w:p>
    <w:p w14:paraId="3786AF93" w14:textId="209F3DEB" w:rsidR="001D10C9" w:rsidRPr="00C266F2" w:rsidRDefault="000B2301" w:rsidP="00874AFF">
      <w:pPr>
        <w:pStyle w:val="ListParagraph"/>
        <w:numPr>
          <w:ilvl w:val="0"/>
          <w:numId w:val="7"/>
        </w:numPr>
        <w:spacing w:after="0"/>
        <w:rPr>
          <w:b/>
          <w:bCs/>
          <w:sz w:val="22"/>
        </w:rPr>
      </w:pPr>
      <w:r w:rsidRPr="00C266F2">
        <w:rPr>
          <w:b/>
          <w:bCs/>
          <w:sz w:val="22"/>
        </w:rPr>
        <w:t>Related SOPs/Other Controls</w:t>
      </w:r>
    </w:p>
    <w:p w14:paraId="356BDC49" w14:textId="1CB3EA37" w:rsidR="00102AE0" w:rsidRPr="00C266F2" w:rsidRDefault="00286BF1" w:rsidP="0087315D">
      <w:pPr>
        <w:pStyle w:val="ListParagraph"/>
        <w:numPr>
          <w:ilvl w:val="1"/>
          <w:numId w:val="7"/>
        </w:numPr>
        <w:rPr>
          <w:sz w:val="22"/>
        </w:rPr>
      </w:pPr>
      <w:r w:rsidRPr="00C266F2">
        <w:rPr>
          <w:sz w:val="22"/>
        </w:rPr>
        <w:t xml:space="preserve">List control methods not listed to address Other Hazards </w:t>
      </w:r>
      <w:r w:rsidR="00E27D23" w:rsidRPr="00C266F2">
        <w:rPr>
          <w:sz w:val="22"/>
        </w:rPr>
        <w:t>(</w:t>
      </w:r>
      <w:r w:rsidR="00BC130A" w:rsidRPr="00C266F2">
        <w:rPr>
          <w:sz w:val="22"/>
        </w:rPr>
        <w:t xml:space="preserve">e.g. </w:t>
      </w:r>
      <w:r w:rsidR="00E27D23" w:rsidRPr="00C266F2">
        <w:rPr>
          <w:sz w:val="22"/>
        </w:rPr>
        <w:t xml:space="preserve">nitrogen gas </w:t>
      </w:r>
      <w:r w:rsidR="00BC130A" w:rsidRPr="00C266F2">
        <w:rPr>
          <w:sz w:val="22"/>
        </w:rPr>
        <w:t xml:space="preserve">flush, </w:t>
      </w:r>
      <w:r w:rsidR="007177C0" w:rsidRPr="00C266F2">
        <w:rPr>
          <w:sz w:val="22"/>
        </w:rPr>
        <w:t xml:space="preserve">auger will be locked/tagged out, </w:t>
      </w:r>
      <w:r w:rsidR="007A7373" w:rsidRPr="00C266F2">
        <w:rPr>
          <w:sz w:val="22"/>
        </w:rPr>
        <w:t>ent</w:t>
      </w:r>
      <w:r w:rsidR="003A55FA" w:rsidRPr="00C266F2">
        <w:rPr>
          <w:sz w:val="22"/>
        </w:rPr>
        <w:t>r</w:t>
      </w:r>
      <w:r w:rsidR="007A7373" w:rsidRPr="00C266F2">
        <w:rPr>
          <w:sz w:val="22"/>
        </w:rPr>
        <w:t>y delayed 24 hours to allow for temperature to regulate)</w:t>
      </w:r>
      <w:r w:rsidR="00102AE0" w:rsidRPr="00C266F2">
        <w:rPr>
          <w:sz w:val="22"/>
        </w:rPr>
        <w:t xml:space="preserve">. </w:t>
      </w:r>
      <w:r w:rsidR="00F85621" w:rsidRPr="00C266F2">
        <w:rPr>
          <w:sz w:val="22"/>
        </w:rPr>
        <w:t xml:space="preserve">List/reference any </w:t>
      </w:r>
      <w:r w:rsidR="00102AE0" w:rsidRPr="00C266F2">
        <w:rPr>
          <w:sz w:val="22"/>
        </w:rPr>
        <w:t xml:space="preserve">related SOPs </w:t>
      </w:r>
      <w:r w:rsidR="00F85621" w:rsidRPr="00C266F2">
        <w:rPr>
          <w:sz w:val="22"/>
        </w:rPr>
        <w:t>needed for safe shut down or entry</w:t>
      </w:r>
      <w:r w:rsidR="00A030DC" w:rsidRPr="00C266F2">
        <w:rPr>
          <w:sz w:val="22"/>
        </w:rPr>
        <w:t>.</w:t>
      </w:r>
    </w:p>
    <w:p w14:paraId="70689F24" w14:textId="3D2D00F2" w:rsidR="00966576" w:rsidRDefault="00B7546D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r w:rsidR="00102AE0">
        <w:rPr>
          <w:sz w:val="24"/>
          <w:szCs w:val="24"/>
        </w:rPr>
        <w:t xml:space="preserve">Complete Table 3 – Atmospheric Assessment </w:t>
      </w:r>
    </w:p>
    <w:p w14:paraId="0C556002" w14:textId="09620F31" w:rsidR="00DA00C3" w:rsidRDefault="00DA00C3" w:rsidP="00102AE0">
      <w:pPr>
        <w:pStyle w:val="ListParagraph"/>
        <w:numPr>
          <w:ilvl w:val="0"/>
          <w:numId w:val="8"/>
        </w:numPr>
        <w:rPr>
          <w:b/>
          <w:bCs/>
          <w:sz w:val="22"/>
        </w:rPr>
      </w:pPr>
      <w:r>
        <w:rPr>
          <w:b/>
          <w:bCs/>
          <w:sz w:val="22"/>
        </w:rPr>
        <w:t>Check i</w:t>
      </w:r>
      <w:r w:rsidR="006E4C8D">
        <w:rPr>
          <w:b/>
          <w:bCs/>
          <w:sz w:val="22"/>
        </w:rPr>
        <w:t>f Potential Atmospheric Hazards are Present</w:t>
      </w:r>
      <w:r w:rsidR="00DD7804">
        <w:rPr>
          <w:b/>
          <w:bCs/>
          <w:sz w:val="22"/>
        </w:rPr>
        <w:t xml:space="preserve"> </w:t>
      </w:r>
    </w:p>
    <w:p w14:paraId="78C1191B" w14:textId="0CD59832" w:rsidR="00DD7804" w:rsidRDefault="006E4C8D" w:rsidP="00DD7804">
      <w:pPr>
        <w:pStyle w:val="ListParagraph"/>
        <w:numPr>
          <w:ilvl w:val="1"/>
          <w:numId w:val="8"/>
        </w:numPr>
        <w:rPr>
          <w:b/>
          <w:bCs/>
          <w:sz w:val="22"/>
        </w:rPr>
      </w:pPr>
      <w:r>
        <w:rPr>
          <w:sz w:val="22"/>
        </w:rPr>
        <w:t xml:space="preserve">Check box </w:t>
      </w:r>
      <w:r w:rsidR="00F65049">
        <w:rPr>
          <w:sz w:val="22"/>
        </w:rPr>
        <w:t xml:space="preserve">Yes </w:t>
      </w:r>
      <w:r>
        <w:rPr>
          <w:sz w:val="22"/>
        </w:rPr>
        <w:t xml:space="preserve">if </w:t>
      </w:r>
      <w:r w:rsidR="009252DD">
        <w:rPr>
          <w:sz w:val="22"/>
        </w:rPr>
        <w:t>applicable</w:t>
      </w:r>
      <w:r w:rsidR="00F41033">
        <w:rPr>
          <w:sz w:val="22"/>
        </w:rPr>
        <w:t>, or “No” if not applicable</w:t>
      </w:r>
      <w:r w:rsidR="009252DD">
        <w:rPr>
          <w:sz w:val="22"/>
        </w:rPr>
        <w:t>.  If no</w:t>
      </w:r>
      <w:r w:rsidR="00F41033">
        <w:rPr>
          <w:sz w:val="22"/>
        </w:rPr>
        <w:t xml:space="preserve">t applicable, </w:t>
      </w:r>
      <w:proofErr w:type="gramStart"/>
      <w:r w:rsidR="00F41033">
        <w:rPr>
          <w:sz w:val="22"/>
        </w:rPr>
        <w:t>Check</w:t>
      </w:r>
      <w:proofErr w:type="gramEnd"/>
      <w:r w:rsidR="00F41033">
        <w:rPr>
          <w:sz w:val="22"/>
        </w:rPr>
        <w:t xml:space="preserve"> corresponding box at Table 3A, and proceed to Table 4.</w:t>
      </w:r>
    </w:p>
    <w:p w14:paraId="13F9B2F8" w14:textId="5DC93DD1" w:rsidR="00102AE0" w:rsidRPr="00870F85" w:rsidRDefault="00D76D2F" w:rsidP="00102AE0">
      <w:pPr>
        <w:pStyle w:val="ListParagraph"/>
        <w:numPr>
          <w:ilvl w:val="0"/>
          <w:numId w:val="8"/>
        </w:numPr>
        <w:rPr>
          <w:b/>
          <w:bCs/>
          <w:sz w:val="22"/>
        </w:rPr>
      </w:pPr>
      <w:r w:rsidRPr="00870F85">
        <w:rPr>
          <w:b/>
          <w:bCs/>
          <w:sz w:val="22"/>
        </w:rPr>
        <w:t>Hazards</w:t>
      </w:r>
    </w:p>
    <w:p w14:paraId="16E77314" w14:textId="5E4E4AAE" w:rsidR="00D76D2F" w:rsidRPr="00870F85" w:rsidRDefault="00F306B0" w:rsidP="00D76D2F">
      <w:pPr>
        <w:pStyle w:val="ListParagraph"/>
        <w:numPr>
          <w:ilvl w:val="1"/>
          <w:numId w:val="8"/>
        </w:numPr>
        <w:rPr>
          <w:sz w:val="22"/>
        </w:rPr>
      </w:pPr>
      <w:proofErr w:type="gramStart"/>
      <w:r>
        <w:rPr>
          <w:sz w:val="22"/>
        </w:rPr>
        <w:t>Similar to</w:t>
      </w:r>
      <w:proofErr w:type="gramEnd"/>
      <w:r>
        <w:rPr>
          <w:sz w:val="22"/>
        </w:rPr>
        <w:t xml:space="preserve"> </w:t>
      </w:r>
      <w:r w:rsidR="00491C0C">
        <w:rPr>
          <w:sz w:val="22"/>
        </w:rPr>
        <w:t xml:space="preserve">Table 2, check </w:t>
      </w:r>
      <w:r w:rsidR="00071906">
        <w:rPr>
          <w:sz w:val="22"/>
        </w:rPr>
        <w:t>each blank as “Yes” or “No” for p</w:t>
      </w:r>
      <w:r w:rsidR="003864ED">
        <w:rPr>
          <w:sz w:val="22"/>
        </w:rPr>
        <w:t xml:space="preserve">otential </w:t>
      </w:r>
      <w:r w:rsidR="00D76D2F" w:rsidRPr="00870F85">
        <w:rPr>
          <w:sz w:val="22"/>
        </w:rPr>
        <w:t xml:space="preserve">atmospheric hazards </w:t>
      </w:r>
      <w:r w:rsidR="00A26FAA">
        <w:rPr>
          <w:sz w:val="22"/>
        </w:rPr>
        <w:t>with</w:t>
      </w:r>
      <w:r w:rsidR="00D76D2F" w:rsidRPr="00870F85">
        <w:rPr>
          <w:sz w:val="22"/>
        </w:rPr>
        <w:t xml:space="preserve"> potential to cause harm. </w:t>
      </w:r>
      <w:r w:rsidR="002F5682">
        <w:rPr>
          <w:sz w:val="22"/>
        </w:rPr>
        <w:t xml:space="preserve">List applicable sources of hazards (e.g. </w:t>
      </w:r>
      <w:r w:rsidR="00BC74BC">
        <w:rPr>
          <w:sz w:val="22"/>
        </w:rPr>
        <w:t xml:space="preserve">welding, </w:t>
      </w:r>
      <w:r w:rsidR="0069390F">
        <w:rPr>
          <w:sz w:val="22"/>
        </w:rPr>
        <w:t>potential soil gas, gasoline, etc.).</w:t>
      </w:r>
      <w:r w:rsidR="00BC74BC">
        <w:rPr>
          <w:sz w:val="22"/>
        </w:rPr>
        <w:t xml:space="preserve">  </w:t>
      </w:r>
      <w:r w:rsidR="00D76D2F" w:rsidRPr="00870F85">
        <w:rPr>
          <w:sz w:val="22"/>
        </w:rPr>
        <w:t xml:space="preserve"> </w:t>
      </w:r>
    </w:p>
    <w:p w14:paraId="01C1569F" w14:textId="294E3AEB" w:rsidR="00D76D2F" w:rsidRPr="00870F85" w:rsidRDefault="00D76D2F" w:rsidP="00102AE0">
      <w:pPr>
        <w:pStyle w:val="ListParagraph"/>
        <w:numPr>
          <w:ilvl w:val="0"/>
          <w:numId w:val="8"/>
        </w:numPr>
        <w:rPr>
          <w:b/>
          <w:bCs/>
          <w:sz w:val="22"/>
        </w:rPr>
      </w:pPr>
      <w:r w:rsidRPr="00870F85">
        <w:rPr>
          <w:b/>
          <w:bCs/>
          <w:sz w:val="22"/>
        </w:rPr>
        <w:t xml:space="preserve">Controls </w:t>
      </w:r>
    </w:p>
    <w:p w14:paraId="07274C4B" w14:textId="09D31A1A" w:rsidR="00A215B6" w:rsidRPr="00870F85" w:rsidRDefault="00A26FAA" w:rsidP="00A215B6">
      <w:pPr>
        <w:pStyle w:val="ListParagraph"/>
        <w:numPr>
          <w:ilvl w:val="1"/>
          <w:numId w:val="8"/>
        </w:numPr>
        <w:rPr>
          <w:sz w:val="22"/>
        </w:rPr>
      </w:pPr>
      <w:proofErr w:type="gramStart"/>
      <w:r>
        <w:rPr>
          <w:sz w:val="22"/>
        </w:rPr>
        <w:t>Similar to</w:t>
      </w:r>
      <w:proofErr w:type="gramEnd"/>
      <w:r>
        <w:rPr>
          <w:sz w:val="22"/>
        </w:rPr>
        <w:t xml:space="preserve"> </w:t>
      </w:r>
      <w:r w:rsidR="003B4C2B">
        <w:rPr>
          <w:sz w:val="22"/>
        </w:rPr>
        <w:t>Table 2, check each blank as “Yes” or “No”</w:t>
      </w:r>
      <w:r w:rsidR="00560250">
        <w:rPr>
          <w:sz w:val="22"/>
        </w:rPr>
        <w:t xml:space="preserve"> whether implemented or not needed to control the corresponding atmospheric hazards.</w:t>
      </w:r>
      <w:r w:rsidR="00A215B6" w:rsidRPr="00870F85">
        <w:rPr>
          <w:sz w:val="22"/>
        </w:rPr>
        <w:t xml:space="preserve"> </w:t>
      </w:r>
    </w:p>
    <w:p w14:paraId="0AFAB4D5" w14:textId="77777777" w:rsidR="001018B8" w:rsidRPr="001018B8" w:rsidRDefault="00E80258" w:rsidP="00E80258">
      <w:pPr>
        <w:pStyle w:val="ListParagraph"/>
        <w:numPr>
          <w:ilvl w:val="0"/>
          <w:numId w:val="8"/>
        </w:numPr>
        <w:rPr>
          <w:sz w:val="22"/>
        </w:rPr>
      </w:pPr>
      <w:r w:rsidRPr="00870F85">
        <w:rPr>
          <w:b/>
          <w:bCs/>
          <w:sz w:val="22"/>
        </w:rPr>
        <w:t>Respiratory Protection</w:t>
      </w:r>
    </w:p>
    <w:p w14:paraId="39371473" w14:textId="3468B8BD" w:rsidR="00A215B6" w:rsidRPr="00870F85" w:rsidRDefault="001018B8" w:rsidP="001018B8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List respiratory protection</w:t>
      </w:r>
      <w:r w:rsidR="005E089D">
        <w:rPr>
          <w:sz w:val="22"/>
        </w:rPr>
        <w:t xml:space="preserve"> if required (e.g. </w:t>
      </w:r>
      <w:r w:rsidR="007D267A">
        <w:rPr>
          <w:sz w:val="22"/>
        </w:rPr>
        <w:t>respirator model, OVP100 cartridge</w:t>
      </w:r>
      <w:r w:rsidR="00B51778">
        <w:rPr>
          <w:sz w:val="22"/>
        </w:rPr>
        <w:t xml:space="preserve"> no., </w:t>
      </w:r>
      <w:r w:rsidR="006146A7">
        <w:rPr>
          <w:sz w:val="22"/>
        </w:rPr>
        <w:t>etc.).  NOTE:</w:t>
      </w:r>
      <w:r w:rsidR="00E55513" w:rsidRPr="00870F85">
        <w:rPr>
          <w:sz w:val="22"/>
        </w:rPr>
        <w:t xml:space="preserve"> </w:t>
      </w:r>
      <w:r w:rsidR="00E80258" w:rsidRPr="00870F85">
        <w:rPr>
          <w:sz w:val="22"/>
        </w:rPr>
        <w:t xml:space="preserve">If respirators </w:t>
      </w:r>
      <w:r w:rsidR="006146A7">
        <w:rPr>
          <w:sz w:val="22"/>
        </w:rPr>
        <w:t xml:space="preserve">are required, </w:t>
      </w:r>
      <w:r w:rsidR="00E80258" w:rsidRPr="00870F85">
        <w:rPr>
          <w:sz w:val="22"/>
        </w:rPr>
        <w:t>the space will be permit</w:t>
      </w:r>
      <w:r w:rsidR="0032306D">
        <w:rPr>
          <w:sz w:val="22"/>
        </w:rPr>
        <w:t>-</w:t>
      </w:r>
      <w:r w:rsidR="00E80258" w:rsidRPr="00870F85">
        <w:rPr>
          <w:sz w:val="22"/>
        </w:rPr>
        <w:t>required</w:t>
      </w:r>
      <w:r w:rsidR="00E55513" w:rsidRPr="00870F85">
        <w:rPr>
          <w:sz w:val="22"/>
        </w:rPr>
        <w:t xml:space="preserve">, </w:t>
      </w:r>
      <w:r w:rsidR="0032306D">
        <w:rPr>
          <w:sz w:val="22"/>
        </w:rPr>
        <w:t>since respirators do not e</w:t>
      </w:r>
      <w:r w:rsidR="00E80258" w:rsidRPr="00870F85">
        <w:rPr>
          <w:sz w:val="22"/>
        </w:rPr>
        <w:t xml:space="preserve">liminate/isolate) the atmospheric hazard. </w:t>
      </w:r>
    </w:p>
    <w:p w14:paraId="18C07725" w14:textId="2406111D" w:rsidR="0017780B" w:rsidRDefault="00AF09CD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433C56">
        <w:rPr>
          <w:sz w:val="24"/>
          <w:szCs w:val="24"/>
        </w:rPr>
        <w:t xml:space="preserve">Complete Table </w:t>
      </w:r>
      <w:r w:rsidR="0017780B">
        <w:rPr>
          <w:sz w:val="24"/>
          <w:szCs w:val="24"/>
        </w:rPr>
        <w:t>3A – Initial Air Monitoring and Instrument Information</w:t>
      </w:r>
    </w:p>
    <w:p w14:paraId="2549834B" w14:textId="103EA10D" w:rsidR="00151F91" w:rsidRPr="00151F91" w:rsidRDefault="00151F91" w:rsidP="00770C80">
      <w:pPr>
        <w:pStyle w:val="ListParagraph"/>
        <w:numPr>
          <w:ilvl w:val="0"/>
          <w:numId w:val="9"/>
        </w:numPr>
        <w:rPr>
          <w:sz w:val="22"/>
        </w:rPr>
      </w:pPr>
      <w:r>
        <w:rPr>
          <w:b/>
          <w:bCs/>
          <w:sz w:val="22"/>
        </w:rPr>
        <w:t>Initial Checkbox</w:t>
      </w:r>
    </w:p>
    <w:p w14:paraId="4DB52A2B" w14:textId="58F9A2CD" w:rsidR="00151F91" w:rsidRPr="00151F91" w:rsidRDefault="00151F91" w:rsidP="00151F91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Check preliminary box</w:t>
      </w:r>
      <w:r w:rsidR="0088175F">
        <w:rPr>
          <w:sz w:val="22"/>
        </w:rPr>
        <w:t>, if potential atmospheric hazards are not present, and proceed to Table 4.</w:t>
      </w:r>
    </w:p>
    <w:p w14:paraId="33755191" w14:textId="47A52356" w:rsidR="0078099A" w:rsidRPr="0078099A" w:rsidRDefault="00770C80" w:rsidP="00770C80">
      <w:pPr>
        <w:pStyle w:val="ListParagraph"/>
        <w:numPr>
          <w:ilvl w:val="0"/>
          <w:numId w:val="9"/>
        </w:numPr>
        <w:rPr>
          <w:sz w:val="22"/>
        </w:rPr>
      </w:pPr>
      <w:r w:rsidRPr="00770C80">
        <w:rPr>
          <w:b/>
          <w:bCs/>
          <w:sz w:val="22"/>
        </w:rPr>
        <w:t>Meter Reading</w:t>
      </w:r>
    </w:p>
    <w:p w14:paraId="3E7801FD" w14:textId="753F6B56" w:rsidR="00770C80" w:rsidRPr="00770C80" w:rsidRDefault="00F030AD" w:rsidP="0078099A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Obtain a properly calibrated air monitor and fill-in meter </w:t>
      </w:r>
      <w:r w:rsidR="00770C80" w:rsidRPr="00770C80">
        <w:rPr>
          <w:sz w:val="22"/>
        </w:rPr>
        <w:t xml:space="preserve">readings. </w:t>
      </w:r>
      <w:r>
        <w:rPr>
          <w:sz w:val="22"/>
        </w:rPr>
        <w:t xml:space="preserve">Measurements must be completed by a trained </w:t>
      </w:r>
      <w:r w:rsidR="00244519">
        <w:rPr>
          <w:sz w:val="22"/>
        </w:rPr>
        <w:t xml:space="preserve">user, with an extension tube or hose, </w:t>
      </w:r>
      <w:r w:rsidR="0088175F">
        <w:rPr>
          <w:sz w:val="22"/>
        </w:rPr>
        <w:t xml:space="preserve">throughout the </w:t>
      </w:r>
      <w:r w:rsidR="003417E0">
        <w:rPr>
          <w:sz w:val="22"/>
        </w:rPr>
        <w:t>space</w:t>
      </w:r>
      <w:r w:rsidR="00506024">
        <w:rPr>
          <w:sz w:val="22"/>
        </w:rPr>
        <w:t xml:space="preserve"> (vertically and horizontally, as required)</w:t>
      </w:r>
      <w:r w:rsidR="003417E0">
        <w:rPr>
          <w:sz w:val="22"/>
        </w:rPr>
        <w:t xml:space="preserve">.  </w:t>
      </w:r>
      <w:r w:rsidR="003417E0" w:rsidRPr="003417E0">
        <w:rPr>
          <w:sz w:val="22"/>
          <w:u w:val="single"/>
        </w:rPr>
        <w:t>E</w:t>
      </w:r>
      <w:r w:rsidR="00770C80" w:rsidRPr="003417E0">
        <w:rPr>
          <w:sz w:val="22"/>
          <w:u w:val="single"/>
        </w:rPr>
        <w:t xml:space="preserve">ntry into the space is not permitted to obtain </w:t>
      </w:r>
      <w:r w:rsidR="00232E18" w:rsidRPr="003417E0">
        <w:rPr>
          <w:sz w:val="22"/>
          <w:u w:val="single"/>
        </w:rPr>
        <w:t>readings</w:t>
      </w:r>
      <w:r w:rsidR="00232E18">
        <w:rPr>
          <w:sz w:val="22"/>
        </w:rPr>
        <w:t>.</w:t>
      </w:r>
      <w:r w:rsidR="00770C80" w:rsidRPr="00770C80">
        <w:rPr>
          <w:sz w:val="22"/>
        </w:rPr>
        <w:t xml:space="preserve"> The hazards required to be monitored depend on </w:t>
      </w:r>
      <w:r w:rsidR="00A64865">
        <w:rPr>
          <w:sz w:val="22"/>
        </w:rPr>
        <w:t xml:space="preserve">the Hazards identified.  </w:t>
      </w:r>
      <w:r w:rsidR="00770C80" w:rsidRPr="00770C80">
        <w:rPr>
          <w:sz w:val="22"/>
        </w:rPr>
        <w:t xml:space="preserve">If </w:t>
      </w:r>
      <w:r w:rsidR="00BE4074">
        <w:rPr>
          <w:sz w:val="22"/>
        </w:rPr>
        <w:t xml:space="preserve">uncertain </w:t>
      </w:r>
      <w:r w:rsidR="00770C80" w:rsidRPr="00770C80">
        <w:rPr>
          <w:sz w:val="22"/>
        </w:rPr>
        <w:t xml:space="preserve">what </w:t>
      </w:r>
      <w:r w:rsidR="000B573E">
        <w:rPr>
          <w:sz w:val="22"/>
        </w:rPr>
        <w:t xml:space="preserve">atmospheric </w:t>
      </w:r>
      <w:r w:rsidR="00770C80" w:rsidRPr="00770C80">
        <w:rPr>
          <w:sz w:val="22"/>
        </w:rPr>
        <w:t xml:space="preserve">hazards/gases </w:t>
      </w:r>
      <w:r w:rsidR="00BE4074">
        <w:rPr>
          <w:sz w:val="22"/>
        </w:rPr>
        <w:t xml:space="preserve">may be present or what to </w:t>
      </w:r>
      <w:r w:rsidR="00770C80" w:rsidRPr="00770C80">
        <w:rPr>
          <w:sz w:val="22"/>
        </w:rPr>
        <w:t xml:space="preserve">monitor, STOP, and contact </w:t>
      </w:r>
      <w:r w:rsidR="00A64865">
        <w:rPr>
          <w:sz w:val="22"/>
        </w:rPr>
        <w:t xml:space="preserve">your work unit Safety Officer or </w:t>
      </w:r>
      <w:r w:rsidR="00770C80" w:rsidRPr="00770C80">
        <w:rPr>
          <w:sz w:val="22"/>
        </w:rPr>
        <w:t xml:space="preserve">EHS. </w:t>
      </w:r>
    </w:p>
    <w:p w14:paraId="2B819A41" w14:textId="77777777" w:rsidR="00B56B62" w:rsidRPr="00B56B62" w:rsidRDefault="00770C80" w:rsidP="00770C80">
      <w:pPr>
        <w:pStyle w:val="ListParagraph"/>
        <w:numPr>
          <w:ilvl w:val="0"/>
          <w:numId w:val="9"/>
        </w:numPr>
        <w:rPr>
          <w:sz w:val="22"/>
        </w:rPr>
      </w:pPr>
      <w:r w:rsidRPr="00770C80">
        <w:rPr>
          <w:b/>
          <w:bCs/>
          <w:sz w:val="22"/>
        </w:rPr>
        <w:t>Additional Information</w:t>
      </w:r>
    </w:p>
    <w:p w14:paraId="1CF11A62" w14:textId="4F10E060" w:rsidR="00770C80" w:rsidRPr="00770C80" w:rsidRDefault="00770C80" w:rsidP="00B56B62">
      <w:pPr>
        <w:pStyle w:val="ListParagraph"/>
        <w:numPr>
          <w:ilvl w:val="1"/>
          <w:numId w:val="9"/>
        </w:numPr>
        <w:rPr>
          <w:sz w:val="22"/>
        </w:rPr>
      </w:pPr>
      <w:r w:rsidRPr="00770C80">
        <w:rPr>
          <w:sz w:val="22"/>
        </w:rPr>
        <w:t>Fill out</w:t>
      </w:r>
      <w:r w:rsidR="006C59F0">
        <w:rPr>
          <w:sz w:val="22"/>
        </w:rPr>
        <w:t xml:space="preserve"> all</w:t>
      </w:r>
      <w:r w:rsidRPr="00770C80">
        <w:rPr>
          <w:sz w:val="22"/>
        </w:rPr>
        <w:t xml:space="preserve"> </w:t>
      </w:r>
      <w:r w:rsidR="006C59F0">
        <w:rPr>
          <w:sz w:val="22"/>
        </w:rPr>
        <w:t xml:space="preserve">information concerning </w:t>
      </w:r>
      <w:r w:rsidRPr="00770C80">
        <w:rPr>
          <w:sz w:val="22"/>
        </w:rPr>
        <w:t xml:space="preserve">the </w:t>
      </w:r>
      <w:r w:rsidR="00B56B62">
        <w:rPr>
          <w:sz w:val="22"/>
        </w:rPr>
        <w:t xml:space="preserve">meter and person </w:t>
      </w:r>
      <w:r w:rsidR="006C59F0">
        <w:rPr>
          <w:sz w:val="22"/>
        </w:rPr>
        <w:t>taking test data</w:t>
      </w:r>
      <w:r w:rsidRPr="00770C80">
        <w:rPr>
          <w:sz w:val="22"/>
        </w:rPr>
        <w:t xml:space="preserve">. </w:t>
      </w:r>
    </w:p>
    <w:p w14:paraId="1A189286" w14:textId="33A269E2" w:rsidR="00CC5566" w:rsidRDefault="00FD0F93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17780B">
        <w:rPr>
          <w:sz w:val="24"/>
          <w:szCs w:val="24"/>
        </w:rPr>
        <w:t xml:space="preserve">Complete Table </w:t>
      </w:r>
      <w:r w:rsidR="00433C56">
        <w:rPr>
          <w:sz w:val="24"/>
          <w:szCs w:val="24"/>
        </w:rPr>
        <w:t xml:space="preserve">4 – </w:t>
      </w:r>
      <w:r w:rsidR="00985C3E">
        <w:rPr>
          <w:sz w:val="24"/>
          <w:szCs w:val="24"/>
        </w:rPr>
        <w:t xml:space="preserve">Additional PPE </w:t>
      </w:r>
      <w:r w:rsidR="00CC5566">
        <w:rPr>
          <w:sz w:val="24"/>
          <w:szCs w:val="24"/>
        </w:rPr>
        <w:t>–</w:t>
      </w:r>
      <w:r w:rsidR="00985C3E">
        <w:rPr>
          <w:sz w:val="24"/>
          <w:szCs w:val="24"/>
        </w:rPr>
        <w:t xml:space="preserve"> </w:t>
      </w:r>
      <w:r w:rsidR="00CC5566">
        <w:rPr>
          <w:sz w:val="24"/>
          <w:szCs w:val="24"/>
        </w:rPr>
        <w:t>Equipment Requirements</w:t>
      </w:r>
    </w:p>
    <w:p w14:paraId="78AE2295" w14:textId="488189FD" w:rsidR="00966576" w:rsidRPr="00CC5566" w:rsidRDefault="00CC5566" w:rsidP="00CC5566">
      <w:pPr>
        <w:pStyle w:val="ListParagraph"/>
        <w:numPr>
          <w:ilvl w:val="0"/>
          <w:numId w:val="9"/>
        </w:numPr>
        <w:rPr>
          <w:b/>
          <w:bCs/>
          <w:sz w:val="22"/>
        </w:rPr>
      </w:pPr>
      <w:r>
        <w:rPr>
          <w:sz w:val="22"/>
        </w:rPr>
        <w:t>Check each pertinent PPE type</w:t>
      </w:r>
      <w:r w:rsidR="00D55704">
        <w:rPr>
          <w:sz w:val="22"/>
        </w:rPr>
        <w:t>, and Equipment type</w:t>
      </w:r>
      <w:r>
        <w:rPr>
          <w:sz w:val="22"/>
        </w:rPr>
        <w:t xml:space="preserve"> required for safe entry to the confined space.</w:t>
      </w:r>
      <w:r w:rsidR="00371415">
        <w:rPr>
          <w:sz w:val="22"/>
        </w:rPr>
        <w:t xml:space="preserve">  Describe the intended use for any additional equipment.</w:t>
      </w:r>
    </w:p>
    <w:p w14:paraId="4B71ADBB" w14:textId="2EF8EDCA" w:rsidR="00966576" w:rsidRDefault="00FD0F93" w:rsidP="004A6BF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4A6BFC">
        <w:rPr>
          <w:sz w:val="24"/>
          <w:szCs w:val="24"/>
        </w:rPr>
        <w:t xml:space="preserve">. </w:t>
      </w:r>
      <w:r w:rsidR="00B31113">
        <w:rPr>
          <w:sz w:val="24"/>
          <w:szCs w:val="24"/>
        </w:rPr>
        <w:t>Complete Table 5 – A</w:t>
      </w:r>
      <w:r w:rsidR="00BC4313">
        <w:rPr>
          <w:sz w:val="24"/>
          <w:szCs w:val="24"/>
        </w:rPr>
        <w:t>ssessment Classification</w:t>
      </w:r>
      <w:r w:rsidR="00B31113">
        <w:rPr>
          <w:sz w:val="24"/>
          <w:szCs w:val="24"/>
        </w:rPr>
        <w:t xml:space="preserve"> </w:t>
      </w:r>
    </w:p>
    <w:p w14:paraId="407A119D" w14:textId="77777777" w:rsidR="00810A16" w:rsidRPr="00810A16" w:rsidRDefault="00FD6C8B" w:rsidP="00810A16">
      <w:pPr>
        <w:pStyle w:val="ListParagraph"/>
        <w:numPr>
          <w:ilvl w:val="0"/>
          <w:numId w:val="9"/>
        </w:numPr>
        <w:rPr>
          <w:sz w:val="22"/>
        </w:rPr>
      </w:pPr>
      <w:r w:rsidRPr="00810A16">
        <w:rPr>
          <w:sz w:val="22"/>
        </w:rPr>
        <w:t xml:space="preserve">Box 1 – </w:t>
      </w:r>
      <w:r w:rsidR="005E3E98" w:rsidRPr="00810A16">
        <w:rPr>
          <w:b/>
          <w:bCs/>
          <w:sz w:val="22"/>
        </w:rPr>
        <w:t>Non-Permit Entry</w:t>
      </w:r>
    </w:p>
    <w:p w14:paraId="0707F431" w14:textId="038DAC62" w:rsidR="00FD6C8B" w:rsidRDefault="00F156B9" w:rsidP="00810A16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Check this box if </w:t>
      </w:r>
      <w:r w:rsidR="00FD6C8B" w:rsidRPr="00810A16">
        <w:rPr>
          <w:sz w:val="22"/>
        </w:rPr>
        <w:t>there are no hazards</w:t>
      </w:r>
      <w:r w:rsidR="00AC2FE3">
        <w:rPr>
          <w:sz w:val="22"/>
        </w:rPr>
        <w:t>/potential hazards</w:t>
      </w:r>
      <w:r w:rsidR="00FD6C8B" w:rsidRPr="00810A16">
        <w:rPr>
          <w:sz w:val="22"/>
        </w:rPr>
        <w:t xml:space="preserve"> </w:t>
      </w:r>
      <w:r w:rsidR="00AC2FE3">
        <w:rPr>
          <w:sz w:val="22"/>
        </w:rPr>
        <w:t xml:space="preserve">present </w:t>
      </w:r>
      <w:r w:rsidR="00FD6C8B" w:rsidRPr="00810A16">
        <w:rPr>
          <w:sz w:val="22"/>
        </w:rPr>
        <w:t xml:space="preserve">that </w:t>
      </w:r>
      <w:r w:rsidR="00147DDC">
        <w:rPr>
          <w:sz w:val="22"/>
        </w:rPr>
        <w:t xml:space="preserve">can </w:t>
      </w:r>
      <w:r w:rsidR="00FD6C8B" w:rsidRPr="00810A16">
        <w:rPr>
          <w:sz w:val="22"/>
        </w:rPr>
        <w:t xml:space="preserve">cause serious harm. All hazards have been isolated or eliminated using the control methods listed in Table 2. </w:t>
      </w:r>
      <w:r w:rsidR="009B5E2B">
        <w:rPr>
          <w:sz w:val="22"/>
        </w:rPr>
        <w:t xml:space="preserve"> Page Two (Permit) is not required.  Contact your unit SO, or EHS to determine if an SOP may be needed.</w:t>
      </w:r>
      <w:r w:rsidR="00A26524" w:rsidRPr="00810A16">
        <w:rPr>
          <w:sz w:val="22"/>
        </w:rPr>
        <w:t xml:space="preserve"> </w:t>
      </w:r>
    </w:p>
    <w:p w14:paraId="64F5B453" w14:textId="387296A3" w:rsidR="00BF1599" w:rsidRPr="002559B2" w:rsidRDefault="00A45520" w:rsidP="002559B2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Responsible Person authorizing </w:t>
      </w:r>
      <w:r w:rsidR="00DE0DF3">
        <w:rPr>
          <w:sz w:val="22"/>
        </w:rPr>
        <w:t>this assessment must sign and date Page One at blanks indicated.</w:t>
      </w:r>
      <w:r w:rsidR="002559B2">
        <w:rPr>
          <w:sz w:val="22"/>
        </w:rPr>
        <w:t xml:space="preserve">  </w:t>
      </w:r>
      <w:r w:rsidR="00BF1599" w:rsidRPr="002559B2">
        <w:rPr>
          <w:sz w:val="22"/>
        </w:rPr>
        <w:t xml:space="preserve">Retain this form. If hazards do not change, and all controls are implemented before entry, this hazard assessment and non-permit entry </w:t>
      </w:r>
      <w:r w:rsidR="002559B2">
        <w:rPr>
          <w:sz w:val="22"/>
        </w:rPr>
        <w:t xml:space="preserve">may apply until confined space work or </w:t>
      </w:r>
      <w:r w:rsidR="00BF1599" w:rsidRPr="002559B2">
        <w:rPr>
          <w:sz w:val="22"/>
        </w:rPr>
        <w:t>conditions change.</w:t>
      </w:r>
    </w:p>
    <w:p w14:paraId="70DE3F62" w14:textId="77777777" w:rsidR="00694D3B" w:rsidRPr="00ED0A0C" w:rsidRDefault="00FD6C8B" w:rsidP="00694D3B">
      <w:pPr>
        <w:pStyle w:val="ListParagraph"/>
        <w:numPr>
          <w:ilvl w:val="0"/>
          <w:numId w:val="9"/>
        </w:numPr>
        <w:rPr>
          <w:b/>
          <w:bCs/>
          <w:sz w:val="22"/>
        </w:rPr>
      </w:pPr>
      <w:r w:rsidRPr="00ED0A0C">
        <w:rPr>
          <w:b/>
          <w:bCs/>
          <w:sz w:val="22"/>
        </w:rPr>
        <w:lastRenderedPageBreak/>
        <w:t xml:space="preserve">Box 2 – </w:t>
      </w:r>
      <w:r w:rsidR="00A00C44" w:rsidRPr="00ED0A0C">
        <w:rPr>
          <w:b/>
          <w:bCs/>
          <w:sz w:val="22"/>
        </w:rPr>
        <w:t>Permit-Required</w:t>
      </w:r>
      <w:r w:rsidR="005E3E98" w:rsidRPr="00ED0A0C">
        <w:rPr>
          <w:b/>
          <w:bCs/>
          <w:sz w:val="22"/>
        </w:rPr>
        <w:t xml:space="preserve"> </w:t>
      </w:r>
    </w:p>
    <w:p w14:paraId="3B55733B" w14:textId="6E0CB4FE" w:rsidR="00A53436" w:rsidRDefault="00C5582C" w:rsidP="00A53436">
      <w:pPr>
        <w:pStyle w:val="ListParagraph"/>
        <w:numPr>
          <w:ilvl w:val="1"/>
          <w:numId w:val="11"/>
        </w:numPr>
        <w:rPr>
          <w:sz w:val="22"/>
        </w:rPr>
      </w:pPr>
      <w:r>
        <w:rPr>
          <w:sz w:val="22"/>
        </w:rPr>
        <w:t>Check this box if o</w:t>
      </w:r>
      <w:r w:rsidR="00CC5FF3" w:rsidRPr="00DE0DF3">
        <w:rPr>
          <w:sz w:val="22"/>
        </w:rPr>
        <w:t>ne or more hazards cannot be isolated, eliminated or assessed</w:t>
      </w:r>
      <w:r w:rsidR="007359EF" w:rsidRPr="00DE0DF3">
        <w:rPr>
          <w:sz w:val="22"/>
        </w:rPr>
        <w:t>, and</w:t>
      </w:r>
      <w:r w:rsidR="007359EF" w:rsidRPr="00566CB4">
        <w:rPr>
          <w:sz w:val="22"/>
          <w:u w:val="single"/>
        </w:rPr>
        <w:t xml:space="preserve"> the space is permit</w:t>
      </w:r>
      <w:r w:rsidR="00ED0A0C" w:rsidRPr="00566CB4">
        <w:rPr>
          <w:sz w:val="22"/>
          <w:u w:val="single"/>
        </w:rPr>
        <w:t>-</w:t>
      </w:r>
      <w:r w:rsidR="007359EF" w:rsidRPr="00566CB4">
        <w:rPr>
          <w:sz w:val="22"/>
          <w:u w:val="single"/>
        </w:rPr>
        <w:t>required</w:t>
      </w:r>
      <w:r w:rsidR="007359EF" w:rsidRPr="00DE0DF3">
        <w:rPr>
          <w:sz w:val="22"/>
        </w:rPr>
        <w:t xml:space="preserve">. </w:t>
      </w:r>
      <w:r w:rsidR="00B05AEF">
        <w:rPr>
          <w:sz w:val="22"/>
        </w:rPr>
        <w:t xml:space="preserve">Uncertainty to the level of risk or existence of a hazard </w:t>
      </w:r>
      <w:r w:rsidR="008C6B0C">
        <w:rPr>
          <w:sz w:val="22"/>
        </w:rPr>
        <w:t xml:space="preserve">necessitate treatment of the space as </w:t>
      </w:r>
      <w:proofErr w:type="gramStart"/>
      <w:r w:rsidR="008C6B0C">
        <w:rPr>
          <w:sz w:val="22"/>
        </w:rPr>
        <w:t>permit-required</w:t>
      </w:r>
      <w:proofErr w:type="gramEnd"/>
      <w:r w:rsidR="008C6B0C">
        <w:rPr>
          <w:sz w:val="22"/>
        </w:rPr>
        <w:t>.</w:t>
      </w:r>
      <w:r w:rsidR="00F317BD">
        <w:rPr>
          <w:sz w:val="22"/>
        </w:rPr>
        <w:t xml:space="preserve">  Conti</w:t>
      </w:r>
      <w:r w:rsidR="00694D3B" w:rsidRPr="00DE0DF3">
        <w:rPr>
          <w:sz w:val="22"/>
        </w:rPr>
        <w:t>nuous</w:t>
      </w:r>
      <w:r w:rsidR="00F317BD">
        <w:rPr>
          <w:sz w:val="22"/>
        </w:rPr>
        <w:t xml:space="preserve"> forced air ventilation </w:t>
      </w:r>
      <w:r w:rsidR="00CE3DB7">
        <w:rPr>
          <w:sz w:val="22"/>
        </w:rPr>
        <w:t xml:space="preserve">is </w:t>
      </w:r>
      <w:r w:rsidR="00F317BD">
        <w:rPr>
          <w:sz w:val="22"/>
        </w:rPr>
        <w:t>required</w:t>
      </w:r>
      <w:r w:rsidR="00CE3DB7">
        <w:rPr>
          <w:sz w:val="22"/>
        </w:rPr>
        <w:t xml:space="preserve">, if </w:t>
      </w:r>
      <w:r w:rsidR="00F317BD">
        <w:rPr>
          <w:sz w:val="22"/>
        </w:rPr>
        <w:t>potential atmospheric hazards</w:t>
      </w:r>
      <w:r w:rsidR="00694D3B" w:rsidRPr="00DE0DF3">
        <w:rPr>
          <w:sz w:val="22"/>
        </w:rPr>
        <w:t xml:space="preserve"> </w:t>
      </w:r>
      <w:r w:rsidR="00CE3DB7">
        <w:rPr>
          <w:sz w:val="22"/>
        </w:rPr>
        <w:t>exist</w:t>
      </w:r>
      <w:r w:rsidR="00A1411D">
        <w:rPr>
          <w:sz w:val="22"/>
        </w:rPr>
        <w:t xml:space="preserve"> (e.g. w</w:t>
      </w:r>
      <w:r w:rsidR="00AE3D9B">
        <w:rPr>
          <w:sz w:val="22"/>
        </w:rPr>
        <w:t xml:space="preserve">elding fume generated </w:t>
      </w:r>
      <w:r w:rsidR="00A1411D">
        <w:rPr>
          <w:sz w:val="22"/>
        </w:rPr>
        <w:t xml:space="preserve">may cause </w:t>
      </w:r>
      <w:r w:rsidR="00AE3D9B">
        <w:rPr>
          <w:sz w:val="22"/>
        </w:rPr>
        <w:t>unknown toxic gas levels</w:t>
      </w:r>
      <w:r w:rsidR="00A1411D">
        <w:rPr>
          <w:sz w:val="22"/>
        </w:rPr>
        <w:t>), which</w:t>
      </w:r>
      <w:r w:rsidR="00AE3D9B">
        <w:rPr>
          <w:sz w:val="22"/>
        </w:rPr>
        <w:t xml:space="preserve"> should be continuously monitored</w:t>
      </w:r>
      <w:r w:rsidR="003102AC">
        <w:rPr>
          <w:sz w:val="22"/>
        </w:rPr>
        <w:t xml:space="preserve"> by personal monitor or the confined space attendant.</w:t>
      </w:r>
    </w:p>
    <w:p w14:paraId="5DFF0FE9" w14:textId="189A7E19" w:rsidR="003C4D4B" w:rsidRPr="00A53436" w:rsidRDefault="00D22E76" w:rsidP="00A53436">
      <w:pPr>
        <w:pStyle w:val="ListParagraph"/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As noted above, Responsible Person authorizing this assessment must sign and date Page One at the correct blank.  </w:t>
      </w:r>
      <w:r w:rsidR="00F04784">
        <w:rPr>
          <w:sz w:val="22"/>
        </w:rPr>
        <w:t xml:space="preserve">Proceed to Page Two and complete all information.  </w:t>
      </w:r>
      <w:r w:rsidR="00E57302" w:rsidRPr="00A53436">
        <w:rPr>
          <w:sz w:val="22"/>
        </w:rPr>
        <w:t xml:space="preserve">The </w:t>
      </w:r>
      <w:r w:rsidR="00F04784">
        <w:rPr>
          <w:sz w:val="22"/>
        </w:rPr>
        <w:t xml:space="preserve">completed Page One and Two </w:t>
      </w:r>
      <w:r w:rsidR="00E57302" w:rsidRPr="00A53436">
        <w:rPr>
          <w:sz w:val="22"/>
        </w:rPr>
        <w:t>must be posted near the confined space entry point</w:t>
      </w:r>
      <w:r w:rsidR="00F04784">
        <w:rPr>
          <w:sz w:val="22"/>
        </w:rPr>
        <w:t>, and available for inspection during the entry</w:t>
      </w:r>
      <w:r w:rsidR="00E57302" w:rsidRPr="00A53436">
        <w:rPr>
          <w:sz w:val="22"/>
        </w:rPr>
        <w:t xml:space="preserve">. </w:t>
      </w:r>
    </w:p>
    <w:p w14:paraId="4805BF5B" w14:textId="0B11A90A" w:rsidR="00966576" w:rsidRDefault="00E57302" w:rsidP="00E57302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C5243E">
        <w:rPr>
          <w:sz w:val="24"/>
          <w:szCs w:val="24"/>
        </w:rPr>
        <w:t>Complete Table 6 – Continuous Air Monitoring</w:t>
      </w:r>
      <w:r w:rsidR="007734BC">
        <w:rPr>
          <w:sz w:val="24"/>
          <w:szCs w:val="24"/>
        </w:rPr>
        <w:t xml:space="preserve"> Readings</w:t>
      </w:r>
      <w:r w:rsidR="00F40132">
        <w:rPr>
          <w:sz w:val="24"/>
          <w:szCs w:val="24"/>
        </w:rPr>
        <w:t xml:space="preserve"> (entry is permit-required)</w:t>
      </w:r>
      <w:r w:rsidR="00C5243E">
        <w:rPr>
          <w:sz w:val="24"/>
          <w:szCs w:val="24"/>
        </w:rPr>
        <w:t xml:space="preserve"> </w:t>
      </w:r>
    </w:p>
    <w:p w14:paraId="5FAA3BA2" w14:textId="77777777" w:rsidR="008F0DF8" w:rsidRDefault="006466F4" w:rsidP="009B0864">
      <w:pPr>
        <w:pStyle w:val="ListParagraph"/>
        <w:numPr>
          <w:ilvl w:val="0"/>
          <w:numId w:val="18"/>
        </w:numPr>
        <w:ind w:left="720"/>
      </w:pPr>
      <w:r w:rsidRPr="009B0864">
        <w:rPr>
          <w:b/>
          <w:bCs/>
          <w:sz w:val="22"/>
        </w:rPr>
        <w:t>Complete preliminary blanks</w:t>
      </w:r>
      <w:r w:rsidR="00F463E8" w:rsidRPr="009B0864">
        <w:rPr>
          <w:b/>
          <w:bCs/>
          <w:sz w:val="22"/>
        </w:rPr>
        <w:t xml:space="preserve">.  </w:t>
      </w:r>
      <w:r w:rsidR="00F463E8" w:rsidRPr="009B0864">
        <w:rPr>
          <w:sz w:val="22"/>
        </w:rPr>
        <w:t>This Page Two section must be completed if</w:t>
      </w:r>
      <w:r w:rsidR="006D6FB3" w:rsidRPr="009B0864">
        <w:rPr>
          <w:sz w:val="22"/>
        </w:rPr>
        <w:t xml:space="preserve"> confined </w:t>
      </w:r>
      <w:r w:rsidR="009C65BB" w:rsidRPr="009B0864">
        <w:rPr>
          <w:sz w:val="22"/>
        </w:rPr>
        <w:t>space is permit-</w:t>
      </w:r>
      <w:r w:rsidR="009C65BB" w:rsidRPr="009B0864">
        <w:t>required</w:t>
      </w:r>
      <w:r w:rsidR="00E22A8F" w:rsidRPr="009B0864">
        <w:t xml:space="preserve">.  </w:t>
      </w:r>
    </w:p>
    <w:p w14:paraId="2EED8B11" w14:textId="0FCDA7C7" w:rsidR="009C65BB" w:rsidRPr="008F0DF8" w:rsidRDefault="00E22A8F" w:rsidP="008F0DF8">
      <w:pPr>
        <w:pStyle w:val="ListParagraph"/>
        <w:numPr>
          <w:ilvl w:val="1"/>
          <w:numId w:val="18"/>
        </w:numPr>
        <w:ind w:left="1440"/>
        <w:rPr>
          <w:sz w:val="22"/>
        </w:rPr>
      </w:pPr>
      <w:r w:rsidRPr="008F0DF8">
        <w:rPr>
          <w:sz w:val="22"/>
        </w:rPr>
        <w:t xml:space="preserve">If the space has a potential </w:t>
      </w:r>
      <w:r w:rsidR="009C65BB" w:rsidRPr="008F0DF8">
        <w:rPr>
          <w:sz w:val="22"/>
        </w:rPr>
        <w:t>atmospheric hazard</w:t>
      </w:r>
      <w:r w:rsidRPr="008F0DF8">
        <w:rPr>
          <w:sz w:val="22"/>
        </w:rPr>
        <w:t xml:space="preserve">, </w:t>
      </w:r>
      <w:r w:rsidR="003A40F0" w:rsidRPr="008F0DF8">
        <w:rPr>
          <w:sz w:val="22"/>
        </w:rPr>
        <w:t xml:space="preserve">continuous monitoring and </w:t>
      </w:r>
      <w:r w:rsidRPr="008F0DF8">
        <w:rPr>
          <w:sz w:val="22"/>
        </w:rPr>
        <w:t xml:space="preserve">continuous forced air ventilation </w:t>
      </w:r>
      <w:r w:rsidR="003A40F0" w:rsidRPr="008F0DF8">
        <w:rPr>
          <w:sz w:val="22"/>
        </w:rPr>
        <w:t>will be required.</w:t>
      </w:r>
      <w:r w:rsidR="009C65BB" w:rsidRPr="008F0DF8">
        <w:rPr>
          <w:sz w:val="22"/>
        </w:rPr>
        <w:t xml:space="preserve"> </w:t>
      </w:r>
    </w:p>
    <w:p w14:paraId="6A7DCCCD" w14:textId="77777777" w:rsidR="008F0DF8" w:rsidRPr="008F0DF8" w:rsidRDefault="00192F1D" w:rsidP="00683602">
      <w:pPr>
        <w:pStyle w:val="ListParagraph"/>
        <w:numPr>
          <w:ilvl w:val="0"/>
          <w:numId w:val="11"/>
        </w:numPr>
        <w:rPr>
          <w:sz w:val="22"/>
        </w:rPr>
      </w:pPr>
      <w:r w:rsidRPr="008F0DF8">
        <w:rPr>
          <w:b/>
          <w:bCs/>
          <w:sz w:val="22"/>
        </w:rPr>
        <w:t>Meter Reading</w:t>
      </w:r>
    </w:p>
    <w:p w14:paraId="119E4209" w14:textId="32BA36B0" w:rsidR="00192F1D" w:rsidRPr="000360E1" w:rsidRDefault="0079351E" w:rsidP="000360E1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As noted per Table 3A, </w:t>
      </w:r>
      <w:r w:rsidR="006E7987">
        <w:rPr>
          <w:sz w:val="22"/>
        </w:rPr>
        <w:t xml:space="preserve">obtain a properly calibrated air monitor and fill-in meter </w:t>
      </w:r>
      <w:r w:rsidR="006E7987" w:rsidRPr="00770C80">
        <w:rPr>
          <w:sz w:val="22"/>
        </w:rPr>
        <w:t xml:space="preserve">readings. </w:t>
      </w:r>
      <w:r w:rsidR="006E7987">
        <w:rPr>
          <w:sz w:val="22"/>
        </w:rPr>
        <w:t xml:space="preserve">Measurements must be completed by a trained user, with an extension tube or hose, throughout the space (vertically and horizontally, </w:t>
      </w:r>
      <w:r w:rsidR="0024538C">
        <w:rPr>
          <w:sz w:val="22"/>
        </w:rPr>
        <w:t>each 15-30 minutes</w:t>
      </w:r>
      <w:r w:rsidR="006E7987">
        <w:rPr>
          <w:sz w:val="22"/>
        </w:rPr>
        <w:t xml:space="preserve">), or by personal monitor. </w:t>
      </w:r>
      <w:r w:rsidR="00076AD5">
        <w:rPr>
          <w:sz w:val="22"/>
        </w:rPr>
        <w:t xml:space="preserve"> </w:t>
      </w:r>
      <w:r w:rsidR="00A8217E">
        <w:rPr>
          <w:sz w:val="22"/>
        </w:rPr>
        <w:t xml:space="preserve">Note the location, </w:t>
      </w:r>
      <w:proofErr w:type="gramStart"/>
      <w:r w:rsidR="00A8217E">
        <w:rPr>
          <w:sz w:val="22"/>
        </w:rPr>
        <w:t>time</w:t>
      </w:r>
      <w:proofErr w:type="gramEnd"/>
      <w:r w:rsidR="00A8217E">
        <w:rPr>
          <w:sz w:val="22"/>
        </w:rPr>
        <w:t xml:space="preserve"> and gas reading. </w:t>
      </w:r>
      <w:r w:rsidR="00076AD5" w:rsidRPr="008F0DF8">
        <w:rPr>
          <w:sz w:val="22"/>
        </w:rPr>
        <w:t xml:space="preserve">If the instrument will </w:t>
      </w:r>
      <w:proofErr w:type="spellStart"/>
      <w:r w:rsidR="00076AD5" w:rsidRPr="008F0DF8">
        <w:rPr>
          <w:sz w:val="22"/>
        </w:rPr>
        <w:t>datalog</w:t>
      </w:r>
      <w:proofErr w:type="spellEnd"/>
      <w:r w:rsidR="00076AD5" w:rsidRPr="008F0DF8">
        <w:rPr>
          <w:sz w:val="22"/>
        </w:rPr>
        <w:t xml:space="preserve"> readings (capture and record for future </w:t>
      </w:r>
      <w:r w:rsidR="000360E1">
        <w:rPr>
          <w:sz w:val="22"/>
        </w:rPr>
        <w:t>download</w:t>
      </w:r>
      <w:r w:rsidR="00076AD5" w:rsidRPr="008F0DF8">
        <w:rPr>
          <w:sz w:val="22"/>
        </w:rPr>
        <w:t xml:space="preserve">), then this table is not required to be filled out. This must be indicated </w:t>
      </w:r>
      <w:r w:rsidR="00076AD5">
        <w:rPr>
          <w:sz w:val="22"/>
        </w:rPr>
        <w:t>“Yes” or “No”</w:t>
      </w:r>
      <w:r w:rsidR="00076AD5" w:rsidRPr="008F0DF8">
        <w:rPr>
          <w:sz w:val="22"/>
        </w:rPr>
        <w:t xml:space="preserve"> in the last row of Table 6.</w:t>
      </w:r>
      <w:r w:rsidR="000360E1">
        <w:rPr>
          <w:sz w:val="22"/>
        </w:rPr>
        <w:t xml:space="preserve"> Attach data upon completion of the entry.</w:t>
      </w:r>
      <w:r w:rsidR="00A8217E">
        <w:rPr>
          <w:sz w:val="22"/>
        </w:rPr>
        <w:t xml:space="preserve">  </w:t>
      </w:r>
      <w:r w:rsidR="00066E5D" w:rsidRPr="00C37690">
        <w:rPr>
          <w:sz w:val="22"/>
          <w:u w:val="single"/>
        </w:rPr>
        <w:t>Space entry must be discontinued</w:t>
      </w:r>
      <w:r w:rsidR="00C37690" w:rsidRPr="00C37690">
        <w:rPr>
          <w:sz w:val="22"/>
          <w:u w:val="single"/>
        </w:rPr>
        <w:t xml:space="preserve">, and entrants must leave the space, </w:t>
      </w:r>
      <w:r w:rsidR="00066E5D" w:rsidRPr="00C37690">
        <w:rPr>
          <w:sz w:val="22"/>
          <w:u w:val="single"/>
        </w:rPr>
        <w:t>i</w:t>
      </w:r>
      <w:r w:rsidR="006E7987" w:rsidRPr="00C37690">
        <w:rPr>
          <w:sz w:val="22"/>
          <w:u w:val="single"/>
        </w:rPr>
        <w:t xml:space="preserve">f atmospheric hazards/gases </w:t>
      </w:r>
      <w:r w:rsidR="00066E5D" w:rsidRPr="00C37690">
        <w:rPr>
          <w:sz w:val="22"/>
          <w:u w:val="single"/>
        </w:rPr>
        <w:t>alarms are indicated</w:t>
      </w:r>
      <w:r w:rsidR="00C37690" w:rsidRPr="00C37690">
        <w:rPr>
          <w:sz w:val="22"/>
          <w:u w:val="single"/>
        </w:rPr>
        <w:t>.</w:t>
      </w:r>
    </w:p>
    <w:p w14:paraId="1F8AF388" w14:textId="17E9A6C9" w:rsidR="00966576" w:rsidRDefault="000D3988" w:rsidP="000D3988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 w:rsidR="00683602">
        <w:rPr>
          <w:sz w:val="24"/>
          <w:szCs w:val="24"/>
        </w:rPr>
        <w:t xml:space="preserve">Complete Table 7 </w:t>
      </w:r>
      <w:r w:rsidR="00147C9D">
        <w:rPr>
          <w:sz w:val="24"/>
          <w:szCs w:val="24"/>
        </w:rPr>
        <w:t>–</w:t>
      </w:r>
      <w:r w:rsidR="00683602">
        <w:rPr>
          <w:sz w:val="24"/>
          <w:szCs w:val="24"/>
        </w:rPr>
        <w:t xml:space="preserve"> </w:t>
      </w:r>
      <w:r w:rsidR="00147C9D">
        <w:rPr>
          <w:sz w:val="24"/>
          <w:szCs w:val="24"/>
        </w:rPr>
        <w:t>Attendant</w:t>
      </w:r>
      <w:r w:rsidR="00F40132">
        <w:rPr>
          <w:sz w:val="24"/>
          <w:szCs w:val="24"/>
        </w:rPr>
        <w:t xml:space="preserve"> (entry is permit-required)</w:t>
      </w:r>
      <w:r w:rsidR="00147C9D">
        <w:rPr>
          <w:sz w:val="24"/>
          <w:szCs w:val="24"/>
        </w:rPr>
        <w:t xml:space="preserve"> </w:t>
      </w:r>
    </w:p>
    <w:p w14:paraId="22E64E26" w14:textId="7566C331" w:rsidR="00AE0FFA" w:rsidRDefault="0044173A" w:rsidP="00147C9D">
      <w:pPr>
        <w:pStyle w:val="ListParagraph"/>
        <w:numPr>
          <w:ilvl w:val="0"/>
          <w:numId w:val="12"/>
        </w:numPr>
        <w:rPr>
          <w:b/>
          <w:bCs/>
          <w:sz w:val="22"/>
        </w:rPr>
      </w:pPr>
      <w:r w:rsidRPr="0082261A">
        <w:rPr>
          <w:b/>
          <w:bCs/>
          <w:sz w:val="22"/>
        </w:rPr>
        <w:t>Name</w:t>
      </w:r>
      <w:r w:rsidR="00C6610B">
        <w:rPr>
          <w:b/>
          <w:bCs/>
          <w:sz w:val="22"/>
        </w:rPr>
        <w:t>(s)</w:t>
      </w:r>
      <w:r w:rsidRPr="0082261A">
        <w:rPr>
          <w:b/>
          <w:bCs/>
          <w:sz w:val="22"/>
        </w:rPr>
        <w:t xml:space="preserve"> of </w:t>
      </w:r>
      <w:r w:rsidR="00C6610B">
        <w:rPr>
          <w:b/>
          <w:bCs/>
          <w:sz w:val="22"/>
        </w:rPr>
        <w:t>A</w:t>
      </w:r>
      <w:r w:rsidRPr="0082261A">
        <w:rPr>
          <w:b/>
          <w:bCs/>
          <w:sz w:val="22"/>
        </w:rPr>
        <w:t>ttendant</w:t>
      </w:r>
      <w:r w:rsidR="00C6610B">
        <w:rPr>
          <w:b/>
          <w:bCs/>
          <w:sz w:val="22"/>
        </w:rPr>
        <w:t>(s)</w:t>
      </w:r>
    </w:p>
    <w:p w14:paraId="5DD81E6E" w14:textId="5B823109" w:rsidR="0044173A" w:rsidRPr="0082261A" w:rsidRDefault="00AE0FFA" w:rsidP="00AE0FFA">
      <w:pPr>
        <w:pStyle w:val="ListParagraph"/>
        <w:numPr>
          <w:ilvl w:val="1"/>
          <w:numId w:val="12"/>
        </w:numPr>
        <w:rPr>
          <w:b/>
          <w:bCs/>
          <w:sz w:val="22"/>
        </w:rPr>
      </w:pPr>
      <w:r>
        <w:rPr>
          <w:sz w:val="22"/>
        </w:rPr>
        <w:t xml:space="preserve">List name of </w:t>
      </w:r>
      <w:r w:rsidR="00F12196">
        <w:rPr>
          <w:sz w:val="22"/>
        </w:rPr>
        <w:t xml:space="preserve">trained/authorized </w:t>
      </w:r>
      <w:r>
        <w:rPr>
          <w:sz w:val="22"/>
        </w:rPr>
        <w:t xml:space="preserve">person(s) that will observe, and </w:t>
      </w:r>
      <w:r w:rsidR="000D3988" w:rsidRPr="0082261A">
        <w:rPr>
          <w:sz w:val="22"/>
        </w:rPr>
        <w:t>continuously monitoring entrants and conditions</w:t>
      </w:r>
      <w:r>
        <w:rPr>
          <w:sz w:val="22"/>
        </w:rPr>
        <w:t xml:space="preserve"> for permit-required entry</w:t>
      </w:r>
      <w:r w:rsidR="000D3988" w:rsidRPr="0082261A">
        <w:rPr>
          <w:sz w:val="22"/>
        </w:rPr>
        <w:t xml:space="preserve">. </w:t>
      </w:r>
      <w:r w:rsidR="00D52937" w:rsidRPr="0082261A">
        <w:rPr>
          <w:sz w:val="22"/>
        </w:rPr>
        <w:t xml:space="preserve">This person must be trained on confined space attendant duties. </w:t>
      </w:r>
    </w:p>
    <w:p w14:paraId="2F8A9476" w14:textId="7F6F89A0" w:rsidR="005648F6" w:rsidRPr="005648F6" w:rsidRDefault="0044173A" w:rsidP="00147C9D">
      <w:pPr>
        <w:pStyle w:val="ListParagraph"/>
        <w:numPr>
          <w:ilvl w:val="0"/>
          <w:numId w:val="12"/>
        </w:numPr>
        <w:rPr>
          <w:sz w:val="22"/>
        </w:rPr>
      </w:pPr>
      <w:r w:rsidRPr="0082261A">
        <w:rPr>
          <w:b/>
          <w:bCs/>
          <w:sz w:val="22"/>
        </w:rPr>
        <w:t>Means of communication</w:t>
      </w:r>
      <w:r w:rsidR="00C6610B">
        <w:rPr>
          <w:b/>
          <w:bCs/>
          <w:sz w:val="22"/>
        </w:rPr>
        <w:t xml:space="preserve"> with Entrant(s)</w:t>
      </w:r>
    </w:p>
    <w:p w14:paraId="66EFE177" w14:textId="2433AB5A" w:rsidR="0044173A" w:rsidRPr="0082261A" w:rsidRDefault="0044173A" w:rsidP="005648F6">
      <w:pPr>
        <w:pStyle w:val="ListParagraph"/>
        <w:numPr>
          <w:ilvl w:val="1"/>
          <w:numId w:val="12"/>
        </w:numPr>
        <w:rPr>
          <w:sz w:val="22"/>
        </w:rPr>
      </w:pPr>
      <w:r w:rsidRPr="0082261A">
        <w:rPr>
          <w:sz w:val="22"/>
        </w:rPr>
        <w:t xml:space="preserve">Check </w:t>
      </w:r>
      <w:r w:rsidR="002B2140">
        <w:rPr>
          <w:sz w:val="22"/>
        </w:rPr>
        <w:t xml:space="preserve">or list </w:t>
      </w:r>
      <w:r w:rsidRPr="0082261A">
        <w:rPr>
          <w:sz w:val="22"/>
        </w:rPr>
        <w:t xml:space="preserve">what </w:t>
      </w:r>
      <w:r w:rsidR="000D3988" w:rsidRPr="0082261A">
        <w:rPr>
          <w:sz w:val="22"/>
        </w:rPr>
        <w:t xml:space="preserve">methods </w:t>
      </w:r>
      <w:r w:rsidR="002B2140">
        <w:rPr>
          <w:sz w:val="22"/>
        </w:rPr>
        <w:t xml:space="preserve">of communication </w:t>
      </w:r>
      <w:r w:rsidRPr="0082261A">
        <w:rPr>
          <w:sz w:val="22"/>
        </w:rPr>
        <w:t xml:space="preserve">will be used.  </w:t>
      </w:r>
    </w:p>
    <w:p w14:paraId="4D7D4C69" w14:textId="76F1D072" w:rsidR="00215372" w:rsidRDefault="000D3988" w:rsidP="000D3988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820857">
        <w:rPr>
          <w:sz w:val="24"/>
          <w:szCs w:val="24"/>
        </w:rPr>
        <w:t xml:space="preserve">Complete Table 8 </w:t>
      </w:r>
      <w:r w:rsidR="00215372">
        <w:rPr>
          <w:sz w:val="24"/>
          <w:szCs w:val="24"/>
        </w:rPr>
        <w:t>– Entrants</w:t>
      </w:r>
      <w:r w:rsidR="00F40132">
        <w:rPr>
          <w:sz w:val="24"/>
          <w:szCs w:val="24"/>
        </w:rPr>
        <w:t xml:space="preserve"> (entry is permit-required)</w:t>
      </w:r>
    </w:p>
    <w:p w14:paraId="1D8D9CA0" w14:textId="60C95B64" w:rsidR="001E3652" w:rsidRDefault="00903D1E" w:rsidP="00903D1E">
      <w:pPr>
        <w:pStyle w:val="ListParagraph"/>
        <w:numPr>
          <w:ilvl w:val="0"/>
          <w:numId w:val="12"/>
        </w:numPr>
        <w:rPr>
          <w:b/>
          <w:bCs/>
          <w:sz w:val="22"/>
        </w:rPr>
      </w:pPr>
      <w:r w:rsidRPr="00903D1E">
        <w:rPr>
          <w:b/>
          <w:bCs/>
          <w:sz w:val="22"/>
        </w:rPr>
        <w:t>List of Entrants</w:t>
      </w:r>
    </w:p>
    <w:p w14:paraId="27C3ED69" w14:textId="1AE744D8" w:rsidR="00FE7EE1" w:rsidRPr="00903D1E" w:rsidRDefault="00FE7EE1" w:rsidP="00FE7EE1">
      <w:pPr>
        <w:pStyle w:val="ListParagraph"/>
        <w:numPr>
          <w:ilvl w:val="1"/>
          <w:numId w:val="12"/>
        </w:numPr>
        <w:rPr>
          <w:b/>
          <w:bCs/>
          <w:sz w:val="22"/>
        </w:rPr>
      </w:pPr>
      <w:r>
        <w:rPr>
          <w:sz w:val="22"/>
        </w:rPr>
        <w:t xml:space="preserve">List names of </w:t>
      </w:r>
      <w:r w:rsidR="00F12196">
        <w:rPr>
          <w:sz w:val="22"/>
        </w:rPr>
        <w:t xml:space="preserve">trained/authorized </w:t>
      </w:r>
      <w:r>
        <w:rPr>
          <w:sz w:val="22"/>
        </w:rPr>
        <w:t>persons that will enter the confined space to perform work</w:t>
      </w:r>
      <w:r w:rsidR="00F12196">
        <w:rPr>
          <w:sz w:val="22"/>
        </w:rPr>
        <w:t xml:space="preserve">. </w:t>
      </w:r>
    </w:p>
    <w:p w14:paraId="30AD6A58" w14:textId="5E27FA64" w:rsidR="00966576" w:rsidRDefault="0087273C" w:rsidP="000D3988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="00B469EF">
        <w:rPr>
          <w:sz w:val="24"/>
          <w:szCs w:val="24"/>
        </w:rPr>
        <w:t xml:space="preserve">Complete Table 9 – </w:t>
      </w:r>
      <w:r w:rsidR="00820857">
        <w:rPr>
          <w:sz w:val="24"/>
          <w:szCs w:val="24"/>
        </w:rPr>
        <w:t xml:space="preserve">Conditions </w:t>
      </w:r>
      <w:r>
        <w:rPr>
          <w:sz w:val="24"/>
          <w:szCs w:val="24"/>
        </w:rPr>
        <w:t xml:space="preserve">Required for </w:t>
      </w:r>
      <w:r w:rsidR="00820857">
        <w:rPr>
          <w:sz w:val="24"/>
          <w:szCs w:val="24"/>
        </w:rPr>
        <w:t>Safe Entry</w:t>
      </w:r>
      <w:r w:rsidR="00F40132">
        <w:rPr>
          <w:sz w:val="24"/>
          <w:szCs w:val="24"/>
        </w:rPr>
        <w:t xml:space="preserve"> (entry is permit-required)</w:t>
      </w:r>
      <w:r w:rsidR="00820857">
        <w:rPr>
          <w:sz w:val="24"/>
          <w:szCs w:val="24"/>
        </w:rPr>
        <w:t xml:space="preserve"> </w:t>
      </w:r>
    </w:p>
    <w:p w14:paraId="36B535BC" w14:textId="5664A579" w:rsidR="00B216FD" w:rsidRPr="00BA46A2" w:rsidRDefault="00B216FD" w:rsidP="00820857">
      <w:pPr>
        <w:pStyle w:val="ListParagraph"/>
        <w:numPr>
          <w:ilvl w:val="0"/>
          <w:numId w:val="13"/>
        </w:numPr>
        <w:rPr>
          <w:b/>
          <w:bCs/>
          <w:sz w:val="22"/>
        </w:rPr>
      </w:pPr>
      <w:r w:rsidRPr="00BA46A2">
        <w:rPr>
          <w:b/>
          <w:bCs/>
          <w:sz w:val="22"/>
        </w:rPr>
        <w:t>Description of conditions</w:t>
      </w:r>
    </w:p>
    <w:p w14:paraId="0A0A6C37" w14:textId="389720ED" w:rsidR="00820857" w:rsidRPr="0087273C" w:rsidRDefault="00820857" w:rsidP="00B216FD">
      <w:pPr>
        <w:pStyle w:val="ListParagraph"/>
        <w:numPr>
          <w:ilvl w:val="1"/>
          <w:numId w:val="13"/>
        </w:numPr>
        <w:rPr>
          <w:sz w:val="22"/>
        </w:rPr>
      </w:pPr>
      <w:r w:rsidRPr="0087273C">
        <w:rPr>
          <w:sz w:val="22"/>
        </w:rPr>
        <w:t xml:space="preserve">Briefly summarize what conditions must be met before </w:t>
      </w:r>
      <w:r w:rsidR="0040111E" w:rsidRPr="0087273C">
        <w:rPr>
          <w:sz w:val="22"/>
        </w:rPr>
        <w:t xml:space="preserve">entry is </w:t>
      </w:r>
      <w:r w:rsidR="00E6157A" w:rsidRPr="0087273C">
        <w:rPr>
          <w:sz w:val="22"/>
        </w:rPr>
        <w:t>authorized</w:t>
      </w:r>
      <w:r w:rsidR="0040111E" w:rsidRPr="0087273C">
        <w:rPr>
          <w:sz w:val="22"/>
        </w:rPr>
        <w:t xml:space="preserve"> (e.g. LOTO applied and verified by entrants, </w:t>
      </w:r>
      <w:r w:rsidR="00E6157A" w:rsidRPr="0087273C">
        <w:rPr>
          <w:sz w:val="22"/>
        </w:rPr>
        <w:t xml:space="preserve">attendant in place, rescue team </w:t>
      </w:r>
      <w:r w:rsidR="00B216FD">
        <w:rPr>
          <w:sz w:val="22"/>
        </w:rPr>
        <w:t xml:space="preserve">is </w:t>
      </w:r>
      <w:r w:rsidR="00E6157A" w:rsidRPr="0087273C">
        <w:rPr>
          <w:sz w:val="22"/>
        </w:rPr>
        <w:t>on site</w:t>
      </w:r>
      <w:r w:rsidR="00B216FD">
        <w:rPr>
          <w:sz w:val="22"/>
        </w:rPr>
        <w:t xml:space="preserve">, or available and </w:t>
      </w:r>
      <w:r w:rsidR="00E6157A" w:rsidRPr="0087273C">
        <w:rPr>
          <w:sz w:val="22"/>
        </w:rPr>
        <w:t>ready</w:t>
      </w:r>
      <w:r w:rsidR="00B216FD">
        <w:rPr>
          <w:sz w:val="22"/>
        </w:rPr>
        <w:t xml:space="preserve"> to respond</w:t>
      </w:r>
      <w:r w:rsidR="00E6157A" w:rsidRPr="0087273C">
        <w:rPr>
          <w:sz w:val="22"/>
        </w:rPr>
        <w:t>)</w:t>
      </w:r>
      <w:r w:rsidR="00BA46A2">
        <w:rPr>
          <w:sz w:val="22"/>
        </w:rPr>
        <w:t>.  Proper response equipment must be ready at the site.</w:t>
      </w:r>
    </w:p>
    <w:p w14:paraId="07D585D1" w14:textId="7DEA4320" w:rsidR="00966576" w:rsidRDefault="00BA46A2" w:rsidP="000D3988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0D3988">
        <w:rPr>
          <w:sz w:val="24"/>
          <w:szCs w:val="24"/>
        </w:rPr>
        <w:t xml:space="preserve">. </w:t>
      </w:r>
      <w:r w:rsidR="00E6157A">
        <w:rPr>
          <w:sz w:val="24"/>
          <w:szCs w:val="24"/>
        </w:rPr>
        <w:t xml:space="preserve">Complete Table </w:t>
      </w:r>
      <w:r w:rsidR="00B469EF">
        <w:rPr>
          <w:sz w:val="24"/>
          <w:szCs w:val="24"/>
        </w:rPr>
        <w:t>10</w:t>
      </w:r>
      <w:r w:rsidR="00F629F8">
        <w:rPr>
          <w:sz w:val="24"/>
          <w:szCs w:val="24"/>
        </w:rPr>
        <w:t xml:space="preserve"> (entry is permit-required) – Emergency Plan </w:t>
      </w:r>
    </w:p>
    <w:p w14:paraId="05F02636" w14:textId="1E8FCDCD" w:rsidR="00F629F8" w:rsidRPr="00F00CDF" w:rsidRDefault="00F629F8" w:rsidP="00F629F8">
      <w:pPr>
        <w:pStyle w:val="ListParagraph"/>
        <w:numPr>
          <w:ilvl w:val="0"/>
          <w:numId w:val="13"/>
        </w:numPr>
        <w:rPr>
          <w:sz w:val="22"/>
        </w:rPr>
      </w:pPr>
      <w:r w:rsidRPr="00F00CDF">
        <w:rPr>
          <w:sz w:val="22"/>
        </w:rPr>
        <w:t xml:space="preserve">Check the </w:t>
      </w:r>
      <w:r w:rsidR="004A6E06" w:rsidRPr="00F00CDF">
        <w:rPr>
          <w:sz w:val="22"/>
        </w:rPr>
        <w:t>boxes</w:t>
      </w:r>
      <w:r w:rsidRPr="00F00CDF">
        <w:rPr>
          <w:sz w:val="22"/>
        </w:rPr>
        <w:t xml:space="preserve"> </w:t>
      </w:r>
      <w:r w:rsidR="00372E73" w:rsidRPr="00F00CDF">
        <w:rPr>
          <w:sz w:val="22"/>
        </w:rPr>
        <w:t>that apply to the rescue plan:</w:t>
      </w:r>
    </w:p>
    <w:p w14:paraId="0DD6F1FD" w14:textId="580A3FC6" w:rsidR="00372E73" w:rsidRPr="00F00CDF" w:rsidRDefault="00372E73" w:rsidP="00372E73">
      <w:pPr>
        <w:pStyle w:val="ListParagraph"/>
        <w:numPr>
          <w:ilvl w:val="1"/>
          <w:numId w:val="13"/>
        </w:numPr>
        <w:rPr>
          <w:sz w:val="22"/>
        </w:rPr>
      </w:pPr>
      <w:r w:rsidRPr="00F00CDF">
        <w:rPr>
          <w:b/>
          <w:bCs/>
          <w:sz w:val="22"/>
        </w:rPr>
        <w:t>On</w:t>
      </w:r>
      <w:r w:rsidR="009E76E1">
        <w:rPr>
          <w:b/>
          <w:bCs/>
          <w:sz w:val="22"/>
        </w:rPr>
        <w:t>-</w:t>
      </w:r>
      <w:r w:rsidRPr="00F00CDF">
        <w:rPr>
          <w:b/>
          <w:bCs/>
          <w:sz w:val="22"/>
        </w:rPr>
        <w:t>site:</w:t>
      </w:r>
      <w:r w:rsidRPr="00F00CDF">
        <w:rPr>
          <w:sz w:val="22"/>
        </w:rPr>
        <w:t xml:space="preserve"> This indicates a rescue team is on site and will perform emergency extraction. </w:t>
      </w:r>
    </w:p>
    <w:p w14:paraId="63DA60DC" w14:textId="787FE318" w:rsidR="00372E73" w:rsidRPr="00F00CDF" w:rsidRDefault="007664D0" w:rsidP="00372E73">
      <w:pPr>
        <w:pStyle w:val="ListParagraph"/>
        <w:numPr>
          <w:ilvl w:val="1"/>
          <w:numId w:val="13"/>
        </w:numPr>
        <w:rPr>
          <w:sz w:val="22"/>
        </w:rPr>
      </w:pPr>
      <w:r w:rsidRPr="00F00CDF">
        <w:rPr>
          <w:b/>
          <w:bCs/>
          <w:sz w:val="22"/>
        </w:rPr>
        <w:t>911</w:t>
      </w:r>
      <w:r w:rsidRPr="00F00CDF">
        <w:rPr>
          <w:sz w:val="22"/>
        </w:rPr>
        <w:t xml:space="preserve">: If 911 is the only means of rescue, hazards must be such that immediate extraction is not required. </w:t>
      </w:r>
    </w:p>
    <w:p w14:paraId="0DAC46C1" w14:textId="33EDF6B2" w:rsidR="007664D0" w:rsidRPr="00F00CDF" w:rsidRDefault="007664D0" w:rsidP="00372E73">
      <w:pPr>
        <w:pStyle w:val="ListParagraph"/>
        <w:numPr>
          <w:ilvl w:val="1"/>
          <w:numId w:val="13"/>
        </w:numPr>
        <w:rPr>
          <w:sz w:val="22"/>
        </w:rPr>
      </w:pPr>
      <w:r w:rsidRPr="00F00CDF">
        <w:rPr>
          <w:b/>
          <w:bCs/>
          <w:sz w:val="22"/>
        </w:rPr>
        <w:t>Non-entry</w:t>
      </w:r>
      <w:r w:rsidRPr="00F00CDF">
        <w:rPr>
          <w:sz w:val="22"/>
        </w:rPr>
        <w:t xml:space="preserve">: Check this box if non-entry rescue means will be used (e.g. tripod and winch) </w:t>
      </w:r>
    </w:p>
    <w:p w14:paraId="727B547F" w14:textId="3C772DB0" w:rsidR="007664D0" w:rsidRPr="00F00CDF" w:rsidRDefault="00633DAD" w:rsidP="00372E73">
      <w:pPr>
        <w:pStyle w:val="ListParagraph"/>
        <w:numPr>
          <w:ilvl w:val="1"/>
          <w:numId w:val="13"/>
        </w:numPr>
        <w:rPr>
          <w:sz w:val="22"/>
        </w:rPr>
      </w:pPr>
      <w:r w:rsidRPr="00F00CDF">
        <w:rPr>
          <w:b/>
          <w:bCs/>
          <w:sz w:val="22"/>
        </w:rPr>
        <w:t>Stand-by</w:t>
      </w:r>
      <w:r w:rsidRPr="00F00CDF">
        <w:rPr>
          <w:sz w:val="22"/>
        </w:rPr>
        <w:t xml:space="preserve">: This means the risk associated with identified hazard does not require rescue to be on site, but ready and on standby to expedite response. </w:t>
      </w:r>
    </w:p>
    <w:p w14:paraId="7581B970" w14:textId="545239C2" w:rsidR="004A6E06" w:rsidRPr="00F00CDF" w:rsidRDefault="004A6E06" w:rsidP="00F629F8">
      <w:pPr>
        <w:pStyle w:val="ListParagraph"/>
        <w:numPr>
          <w:ilvl w:val="0"/>
          <w:numId w:val="13"/>
        </w:numPr>
        <w:rPr>
          <w:sz w:val="22"/>
        </w:rPr>
      </w:pPr>
      <w:r w:rsidRPr="00F00CDF">
        <w:rPr>
          <w:b/>
          <w:bCs/>
          <w:sz w:val="22"/>
        </w:rPr>
        <w:t>Name of nearest street of building</w:t>
      </w:r>
      <w:r w:rsidRPr="00F00CDF">
        <w:rPr>
          <w:sz w:val="22"/>
        </w:rPr>
        <w:t xml:space="preserve">: </w:t>
      </w:r>
      <w:r w:rsidR="00214ACF">
        <w:rPr>
          <w:sz w:val="22"/>
        </w:rPr>
        <w:t>I</w:t>
      </w:r>
      <w:r w:rsidR="002176B2" w:rsidRPr="00F00CDF">
        <w:rPr>
          <w:sz w:val="22"/>
        </w:rPr>
        <w:t xml:space="preserve">dentify how the space will be conveyed to emergency responder if needed (e.g. </w:t>
      </w:r>
      <w:r w:rsidR="00633DAD" w:rsidRPr="00F00CDF">
        <w:rPr>
          <w:sz w:val="22"/>
        </w:rPr>
        <w:t xml:space="preserve">building </w:t>
      </w:r>
      <w:r w:rsidR="002176B2" w:rsidRPr="00F00CDF">
        <w:rPr>
          <w:sz w:val="22"/>
        </w:rPr>
        <w:t>address, “one acre behind the barn at the corner of 68 and main”)</w:t>
      </w:r>
    </w:p>
    <w:p w14:paraId="4B572DE1" w14:textId="6571A985" w:rsidR="00C42151" w:rsidRPr="00F00CDF" w:rsidRDefault="00C42151" w:rsidP="00F629F8">
      <w:pPr>
        <w:pStyle w:val="ListParagraph"/>
        <w:numPr>
          <w:ilvl w:val="0"/>
          <w:numId w:val="13"/>
        </w:numPr>
        <w:rPr>
          <w:sz w:val="22"/>
        </w:rPr>
      </w:pPr>
      <w:r w:rsidRPr="00F00CDF">
        <w:rPr>
          <w:b/>
          <w:bCs/>
          <w:sz w:val="22"/>
        </w:rPr>
        <w:t>Describe Escape Plan</w:t>
      </w:r>
      <w:r w:rsidRPr="00F00CDF">
        <w:rPr>
          <w:sz w:val="22"/>
        </w:rPr>
        <w:t xml:space="preserve">: Describe what the rescue crew will do to extract an entrant. </w:t>
      </w:r>
      <w:r w:rsidR="00633DAD" w:rsidRPr="00F00CDF">
        <w:rPr>
          <w:sz w:val="22"/>
        </w:rPr>
        <w:t>What will happen if emergency extraction is needed?</w:t>
      </w:r>
    </w:p>
    <w:p w14:paraId="3D4D51C0" w14:textId="034A28F9" w:rsidR="007357C4" w:rsidRPr="00F00CDF" w:rsidRDefault="007357C4" w:rsidP="00F629F8">
      <w:pPr>
        <w:pStyle w:val="ListParagraph"/>
        <w:numPr>
          <w:ilvl w:val="0"/>
          <w:numId w:val="13"/>
        </w:numPr>
        <w:rPr>
          <w:sz w:val="22"/>
        </w:rPr>
      </w:pPr>
      <w:r w:rsidRPr="00F00CDF">
        <w:rPr>
          <w:sz w:val="22"/>
        </w:rPr>
        <w:t xml:space="preserve">Indicate if rescue team is familiar and competent to perform their duties. </w:t>
      </w:r>
      <w:r w:rsidRPr="00EA77B8">
        <w:rPr>
          <w:sz w:val="22"/>
          <w:u w:val="single"/>
        </w:rPr>
        <w:t>Do not proceed if the answer is “</w:t>
      </w:r>
      <w:r w:rsidR="00214ACF" w:rsidRPr="00EA77B8">
        <w:rPr>
          <w:sz w:val="22"/>
          <w:u w:val="single"/>
        </w:rPr>
        <w:t>N</w:t>
      </w:r>
      <w:r w:rsidRPr="00EA77B8">
        <w:rPr>
          <w:sz w:val="22"/>
          <w:u w:val="single"/>
        </w:rPr>
        <w:t>o”</w:t>
      </w:r>
      <w:r w:rsidR="00EA77B8">
        <w:rPr>
          <w:sz w:val="22"/>
        </w:rPr>
        <w:t>, until rescuers are prepared</w:t>
      </w:r>
      <w:r w:rsidRPr="00F00CDF">
        <w:rPr>
          <w:sz w:val="22"/>
        </w:rPr>
        <w:t xml:space="preserve">. </w:t>
      </w:r>
    </w:p>
    <w:p w14:paraId="7334CC4B" w14:textId="39D2A5A4" w:rsidR="007357C4" w:rsidRDefault="00F620A4" w:rsidP="00633DAD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633DAD">
        <w:rPr>
          <w:sz w:val="24"/>
          <w:szCs w:val="24"/>
        </w:rPr>
        <w:t xml:space="preserve">. </w:t>
      </w:r>
      <w:r w:rsidR="007357C4">
        <w:rPr>
          <w:sz w:val="24"/>
          <w:szCs w:val="24"/>
        </w:rPr>
        <w:t>Complete Table 1</w:t>
      </w:r>
      <w:r>
        <w:rPr>
          <w:sz w:val="24"/>
          <w:szCs w:val="24"/>
        </w:rPr>
        <w:t>1</w:t>
      </w:r>
      <w:r w:rsidR="007357C4">
        <w:rPr>
          <w:sz w:val="24"/>
          <w:szCs w:val="24"/>
        </w:rPr>
        <w:t xml:space="preserve"> (if entry is permit-required) – Other Comments</w:t>
      </w:r>
      <w:r w:rsidR="0060224A">
        <w:rPr>
          <w:sz w:val="24"/>
          <w:szCs w:val="24"/>
        </w:rPr>
        <w:t>, Notes, Instructions</w:t>
      </w:r>
    </w:p>
    <w:p w14:paraId="6CF7219D" w14:textId="7CE8815E" w:rsidR="00B51F3E" w:rsidRDefault="0060224A" w:rsidP="007357C4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Add any pertinent information regarding needed SOPs or other </w:t>
      </w:r>
      <w:r w:rsidR="00B97779">
        <w:rPr>
          <w:sz w:val="22"/>
        </w:rPr>
        <w:t>supporting information, related to this Permit.  Content is optional.</w:t>
      </w:r>
      <w:r w:rsidR="007357C4">
        <w:rPr>
          <w:sz w:val="22"/>
        </w:rPr>
        <w:t xml:space="preserve"> </w:t>
      </w:r>
    </w:p>
    <w:p w14:paraId="3AC0309E" w14:textId="389FFB26" w:rsidR="007357C4" w:rsidRDefault="00D52937" w:rsidP="00D52937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7357C4">
        <w:rPr>
          <w:sz w:val="24"/>
          <w:szCs w:val="24"/>
        </w:rPr>
        <w:t xml:space="preserve">Complete Table 12 (if entry is permit-required) – </w:t>
      </w:r>
      <w:r w:rsidR="007B1CFE">
        <w:rPr>
          <w:sz w:val="24"/>
          <w:szCs w:val="24"/>
        </w:rPr>
        <w:t xml:space="preserve">Permit Authorization </w:t>
      </w:r>
    </w:p>
    <w:p w14:paraId="25098DFB" w14:textId="77777777" w:rsidR="004F0D3E" w:rsidRDefault="007B1CFE" w:rsidP="007357C4">
      <w:pPr>
        <w:pStyle w:val="ListParagraph"/>
        <w:numPr>
          <w:ilvl w:val="0"/>
          <w:numId w:val="14"/>
        </w:numPr>
        <w:rPr>
          <w:sz w:val="22"/>
        </w:rPr>
      </w:pPr>
      <w:r w:rsidRPr="00AB4F4B">
        <w:rPr>
          <w:b/>
          <w:bCs/>
          <w:sz w:val="22"/>
        </w:rPr>
        <w:t>Supervisor Name</w:t>
      </w:r>
      <w:r>
        <w:rPr>
          <w:sz w:val="22"/>
        </w:rPr>
        <w:t xml:space="preserve"> </w:t>
      </w:r>
    </w:p>
    <w:p w14:paraId="7A15FCEE" w14:textId="401FF512" w:rsidR="007357C4" w:rsidRDefault="00AB4F4B" w:rsidP="004F0D3E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 xml:space="preserve">Name of the entry Supervisor. </w:t>
      </w:r>
      <w:r w:rsidR="00552874">
        <w:rPr>
          <w:sz w:val="22"/>
        </w:rPr>
        <w:t xml:space="preserve">Responsible person </w:t>
      </w:r>
      <w:r>
        <w:rPr>
          <w:sz w:val="22"/>
        </w:rPr>
        <w:t>trained and qualified in confined space operations</w:t>
      </w:r>
      <w:r w:rsidR="00D52937">
        <w:rPr>
          <w:sz w:val="22"/>
        </w:rPr>
        <w:t xml:space="preserve"> (entrant/attendant/supervisor roles)</w:t>
      </w:r>
      <w:r>
        <w:rPr>
          <w:sz w:val="22"/>
        </w:rPr>
        <w:t xml:space="preserve">. This does not have to be the entrants’ </w:t>
      </w:r>
      <w:r w:rsidR="00333E0F">
        <w:rPr>
          <w:sz w:val="22"/>
        </w:rPr>
        <w:t xml:space="preserve">immediate </w:t>
      </w:r>
      <w:r>
        <w:rPr>
          <w:sz w:val="22"/>
        </w:rPr>
        <w:t>super</w:t>
      </w:r>
      <w:r w:rsidR="00333E0F">
        <w:rPr>
          <w:sz w:val="22"/>
        </w:rPr>
        <w:t>visor</w:t>
      </w:r>
      <w:r>
        <w:rPr>
          <w:sz w:val="22"/>
        </w:rPr>
        <w:t xml:space="preserve">. </w:t>
      </w:r>
      <w:r w:rsidR="00D52937">
        <w:rPr>
          <w:sz w:val="22"/>
        </w:rPr>
        <w:t xml:space="preserve">A permit </w:t>
      </w:r>
      <w:r w:rsidR="00CD6AD4">
        <w:rPr>
          <w:sz w:val="22"/>
        </w:rPr>
        <w:t>entry Supervisor can be an entrant, or</w:t>
      </w:r>
      <w:r w:rsidR="00333E0F">
        <w:rPr>
          <w:sz w:val="22"/>
        </w:rPr>
        <w:t xml:space="preserve"> attendant</w:t>
      </w:r>
      <w:r w:rsidR="00CD6AD4">
        <w:rPr>
          <w:sz w:val="22"/>
        </w:rPr>
        <w:t xml:space="preserve">. </w:t>
      </w:r>
    </w:p>
    <w:p w14:paraId="4BB04CAD" w14:textId="6A38F180" w:rsidR="007B1CFE" w:rsidRDefault="00F6618E" w:rsidP="007357C4">
      <w:pPr>
        <w:pStyle w:val="ListParagraph"/>
        <w:numPr>
          <w:ilvl w:val="0"/>
          <w:numId w:val="14"/>
        </w:numPr>
        <w:rPr>
          <w:sz w:val="22"/>
        </w:rPr>
      </w:pPr>
      <w:r w:rsidRPr="00F6618E">
        <w:rPr>
          <w:b/>
          <w:bCs/>
          <w:sz w:val="22"/>
        </w:rPr>
        <w:t>Check box</w:t>
      </w:r>
      <w:r>
        <w:rPr>
          <w:sz w:val="22"/>
        </w:rPr>
        <w:t xml:space="preserve"> to i</w:t>
      </w:r>
      <w:r w:rsidR="007B1CFE">
        <w:rPr>
          <w:sz w:val="22"/>
        </w:rPr>
        <w:t xml:space="preserve">ndicate if all safe </w:t>
      </w:r>
      <w:r>
        <w:rPr>
          <w:sz w:val="22"/>
        </w:rPr>
        <w:t xml:space="preserve">entry </w:t>
      </w:r>
      <w:r w:rsidR="007B1CFE">
        <w:rPr>
          <w:sz w:val="22"/>
        </w:rPr>
        <w:t xml:space="preserve">conditions </w:t>
      </w:r>
      <w:r>
        <w:rPr>
          <w:sz w:val="22"/>
        </w:rPr>
        <w:t xml:space="preserve">listed </w:t>
      </w:r>
      <w:r w:rsidR="00CD6AD4">
        <w:rPr>
          <w:sz w:val="22"/>
        </w:rPr>
        <w:t xml:space="preserve">in </w:t>
      </w:r>
      <w:r w:rsidR="007B1CFE">
        <w:rPr>
          <w:sz w:val="22"/>
        </w:rPr>
        <w:t xml:space="preserve">Table </w:t>
      </w:r>
      <w:r>
        <w:rPr>
          <w:sz w:val="22"/>
        </w:rPr>
        <w:t>9</w:t>
      </w:r>
      <w:r w:rsidR="00C462C4">
        <w:rPr>
          <w:sz w:val="22"/>
        </w:rPr>
        <w:t xml:space="preserve"> are met. </w:t>
      </w:r>
    </w:p>
    <w:p w14:paraId="27F7F829" w14:textId="77777777" w:rsidR="004F0D3E" w:rsidRDefault="00AB4F4B" w:rsidP="007357C4">
      <w:pPr>
        <w:pStyle w:val="ListParagraph"/>
        <w:numPr>
          <w:ilvl w:val="0"/>
          <w:numId w:val="14"/>
        </w:numPr>
        <w:rPr>
          <w:sz w:val="22"/>
        </w:rPr>
      </w:pPr>
      <w:r w:rsidRPr="00BE4577">
        <w:rPr>
          <w:b/>
          <w:bCs/>
          <w:sz w:val="22"/>
        </w:rPr>
        <w:t>Supervisor Signature</w:t>
      </w:r>
      <w:r>
        <w:rPr>
          <w:sz w:val="22"/>
        </w:rPr>
        <w:t xml:space="preserve"> </w:t>
      </w:r>
    </w:p>
    <w:p w14:paraId="16F9429C" w14:textId="156D94F3" w:rsidR="00C462C4" w:rsidRDefault="00F6618E" w:rsidP="004F0D3E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 xml:space="preserve">Responsible </w:t>
      </w:r>
      <w:r w:rsidR="00544DB8">
        <w:rPr>
          <w:sz w:val="22"/>
        </w:rPr>
        <w:t xml:space="preserve">entry supervisor </w:t>
      </w:r>
      <w:r>
        <w:rPr>
          <w:sz w:val="22"/>
        </w:rPr>
        <w:t xml:space="preserve">must sign </w:t>
      </w:r>
      <w:r w:rsidR="00544DB8">
        <w:rPr>
          <w:sz w:val="22"/>
        </w:rPr>
        <w:t xml:space="preserve">(signify) they have </w:t>
      </w:r>
      <w:r w:rsidR="00AB4F4B">
        <w:rPr>
          <w:sz w:val="22"/>
        </w:rPr>
        <w:t xml:space="preserve">reviewed the assessment and permit information and </w:t>
      </w:r>
      <w:r w:rsidR="00544DB8">
        <w:rPr>
          <w:sz w:val="22"/>
        </w:rPr>
        <w:t>are</w:t>
      </w:r>
      <w:r w:rsidR="00AB4F4B">
        <w:rPr>
          <w:sz w:val="22"/>
        </w:rPr>
        <w:t xml:space="preserve"> responsible </w:t>
      </w:r>
      <w:r w:rsidR="00BE4577">
        <w:rPr>
          <w:sz w:val="22"/>
        </w:rPr>
        <w:t xml:space="preserve">for </w:t>
      </w:r>
      <w:r w:rsidR="009067B5">
        <w:rPr>
          <w:sz w:val="22"/>
        </w:rPr>
        <w:t>the safe work entry.  They must also s</w:t>
      </w:r>
      <w:r w:rsidR="00300089">
        <w:rPr>
          <w:sz w:val="22"/>
        </w:rPr>
        <w:t>eparately s</w:t>
      </w:r>
      <w:r w:rsidR="009067B5">
        <w:rPr>
          <w:sz w:val="22"/>
        </w:rPr>
        <w:t>ign up completion</w:t>
      </w:r>
      <w:r w:rsidR="00300089">
        <w:rPr>
          <w:sz w:val="22"/>
        </w:rPr>
        <w:t xml:space="preserve">/closure </w:t>
      </w:r>
      <w:r w:rsidR="009067B5">
        <w:rPr>
          <w:sz w:val="22"/>
        </w:rPr>
        <w:t>of the entry permit.</w:t>
      </w:r>
      <w:r w:rsidR="00BE4577">
        <w:rPr>
          <w:sz w:val="22"/>
        </w:rPr>
        <w:t xml:space="preserve"> </w:t>
      </w:r>
    </w:p>
    <w:p w14:paraId="693FD5B4" w14:textId="77777777" w:rsidR="004F0D3E" w:rsidRDefault="00AB4F4B" w:rsidP="007357C4">
      <w:pPr>
        <w:pStyle w:val="ListParagraph"/>
        <w:numPr>
          <w:ilvl w:val="0"/>
          <w:numId w:val="14"/>
        </w:numPr>
        <w:rPr>
          <w:sz w:val="22"/>
        </w:rPr>
      </w:pPr>
      <w:r w:rsidRPr="00BE4577">
        <w:rPr>
          <w:b/>
          <w:bCs/>
          <w:sz w:val="22"/>
        </w:rPr>
        <w:t>Start date/time</w:t>
      </w:r>
      <w:r>
        <w:rPr>
          <w:sz w:val="22"/>
        </w:rPr>
        <w:t xml:space="preserve"> </w:t>
      </w:r>
    </w:p>
    <w:p w14:paraId="344353A5" w14:textId="6C03CF97" w:rsidR="00AB4F4B" w:rsidRDefault="00BE4577" w:rsidP="004F0D3E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 xml:space="preserve">Time </w:t>
      </w:r>
      <w:r w:rsidR="00300089">
        <w:rPr>
          <w:sz w:val="22"/>
        </w:rPr>
        <w:t xml:space="preserve">listed </w:t>
      </w:r>
      <w:r>
        <w:rPr>
          <w:sz w:val="22"/>
        </w:rPr>
        <w:t xml:space="preserve">by the </w:t>
      </w:r>
      <w:r w:rsidR="00300089">
        <w:rPr>
          <w:sz w:val="22"/>
        </w:rPr>
        <w:t xml:space="preserve">entry </w:t>
      </w:r>
      <w:r>
        <w:rPr>
          <w:sz w:val="22"/>
        </w:rPr>
        <w:t xml:space="preserve">Supervisor </w:t>
      </w:r>
      <w:r w:rsidR="00B01F9A">
        <w:rPr>
          <w:sz w:val="22"/>
        </w:rPr>
        <w:t xml:space="preserve">indicating </w:t>
      </w:r>
      <w:r>
        <w:rPr>
          <w:sz w:val="22"/>
        </w:rPr>
        <w:t xml:space="preserve">when </w:t>
      </w:r>
      <w:r w:rsidR="00B01F9A">
        <w:rPr>
          <w:sz w:val="22"/>
        </w:rPr>
        <w:t xml:space="preserve">safe </w:t>
      </w:r>
      <w:r>
        <w:rPr>
          <w:sz w:val="22"/>
        </w:rPr>
        <w:t xml:space="preserve">entry can begin. </w:t>
      </w:r>
      <w:r w:rsidR="00B01F9A">
        <w:rPr>
          <w:sz w:val="22"/>
        </w:rPr>
        <w:t>Time</w:t>
      </w:r>
      <w:r>
        <w:rPr>
          <w:sz w:val="22"/>
        </w:rPr>
        <w:t xml:space="preserve"> must be after all required conditions for entry are met. </w:t>
      </w:r>
    </w:p>
    <w:p w14:paraId="14C2191F" w14:textId="77777777" w:rsidR="004F0D3E" w:rsidRDefault="00AB4F4B" w:rsidP="007357C4">
      <w:pPr>
        <w:pStyle w:val="ListParagraph"/>
        <w:numPr>
          <w:ilvl w:val="0"/>
          <w:numId w:val="14"/>
        </w:numPr>
        <w:rPr>
          <w:sz w:val="22"/>
        </w:rPr>
      </w:pPr>
      <w:r w:rsidRPr="003335FB">
        <w:rPr>
          <w:b/>
          <w:bCs/>
          <w:sz w:val="22"/>
        </w:rPr>
        <w:t>Termination date/time</w:t>
      </w:r>
      <w:r>
        <w:rPr>
          <w:sz w:val="22"/>
        </w:rPr>
        <w:t xml:space="preserve"> </w:t>
      </w:r>
    </w:p>
    <w:p w14:paraId="5C6DA440" w14:textId="1F87E668" w:rsidR="000C5B14" w:rsidRPr="004F0D3E" w:rsidRDefault="00BE4577" w:rsidP="008219D1">
      <w:pPr>
        <w:pStyle w:val="ListParagraph"/>
        <w:numPr>
          <w:ilvl w:val="1"/>
          <w:numId w:val="14"/>
        </w:numPr>
        <w:rPr>
          <w:sz w:val="22"/>
        </w:rPr>
      </w:pPr>
      <w:r w:rsidRPr="004F0D3E">
        <w:rPr>
          <w:sz w:val="22"/>
        </w:rPr>
        <w:t>Time</w:t>
      </w:r>
      <w:r w:rsidR="00B01F9A" w:rsidRPr="004F0D3E">
        <w:rPr>
          <w:sz w:val="22"/>
        </w:rPr>
        <w:t xml:space="preserve"> entry </w:t>
      </w:r>
      <w:r w:rsidRPr="004F0D3E">
        <w:rPr>
          <w:sz w:val="22"/>
        </w:rPr>
        <w:t xml:space="preserve">Supervisor </w:t>
      </w:r>
      <w:r w:rsidR="00276009" w:rsidRPr="004F0D3E">
        <w:rPr>
          <w:sz w:val="22"/>
        </w:rPr>
        <w:t>indicates the permit expires</w:t>
      </w:r>
      <w:r w:rsidR="00B01F9A" w:rsidRPr="004F0D3E">
        <w:rPr>
          <w:sz w:val="22"/>
        </w:rPr>
        <w:t xml:space="preserve"> and or is closed</w:t>
      </w:r>
      <w:r w:rsidR="00276009" w:rsidRPr="004F0D3E">
        <w:rPr>
          <w:sz w:val="22"/>
        </w:rPr>
        <w:t>. A permit can only be issued for a defined time</w:t>
      </w:r>
      <w:r w:rsidR="000A3A01" w:rsidRPr="004F0D3E">
        <w:rPr>
          <w:sz w:val="22"/>
        </w:rPr>
        <w:t>-</w:t>
      </w:r>
      <w:r w:rsidR="00276009" w:rsidRPr="004F0D3E">
        <w:rPr>
          <w:sz w:val="22"/>
        </w:rPr>
        <w:t xml:space="preserve">period. </w:t>
      </w:r>
      <w:r w:rsidR="003335FB" w:rsidRPr="004F0D3E">
        <w:rPr>
          <w:sz w:val="22"/>
        </w:rPr>
        <w:t xml:space="preserve">All safe entry conditions must be maintained until it is </w:t>
      </w:r>
      <w:r w:rsidR="000A3A01" w:rsidRPr="004F0D3E">
        <w:rPr>
          <w:sz w:val="22"/>
        </w:rPr>
        <w:t>terminated,</w:t>
      </w:r>
      <w:r w:rsidR="003335FB" w:rsidRPr="004F0D3E">
        <w:rPr>
          <w:sz w:val="22"/>
        </w:rPr>
        <w:t xml:space="preserve"> and </w:t>
      </w:r>
      <w:r w:rsidR="004F0D3E" w:rsidRPr="004F0D3E">
        <w:rPr>
          <w:sz w:val="22"/>
        </w:rPr>
        <w:t xml:space="preserve">no </w:t>
      </w:r>
      <w:r w:rsidR="003335FB" w:rsidRPr="004F0D3E">
        <w:rPr>
          <w:sz w:val="22"/>
        </w:rPr>
        <w:t>unauthorized entry m</w:t>
      </w:r>
      <w:r w:rsidR="004F0D3E" w:rsidRPr="004F0D3E">
        <w:rPr>
          <w:sz w:val="22"/>
        </w:rPr>
        <w:t xml:space="preserve">ay occur during </w:t>
      </w:r>
      <w:r w:rsidR="000A3A01" w:rsidRPr="004F0D3E">
        <w:rPr>
          <w:sz w:val="22"/>
        </w:rPr>
        <w:t xml:space="preserve">this time. </w:t>
      </w:r>
    </w:p>
    <w:sectPr w:rsidR="000C5B14" w:rsidRPr="004F0D3E" w:rsidSect="0017321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E0C6" w14:textId="77777777" w:rsidR="00C91F56" w:rsidRDefault="00C91F56" w:rsidP="00083554">
      <w:pPr>
        <w:spacing w:after="0" w:line="240" w:lineRule="auto"/>
      </w:pPr>
      <w:r>
        <w:separator/>
      </w:r>
    </w:p>
  </w:endnote>
  <w:endnote w:type="continuationSeparator" w:id="0">
    <w:p w14:paraId="1AC66C23" w14:textId="77777777" w:rsidR="00C91F56" w:rsidRDefault="00C91F56" w:rsidP="000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4B5" w14:textId="77777777" w:rsidR="00B36FD8" w:rsidRPr="00B36FD8" w:rsidRDefault="00C472C4" w:rsidP="00C472C4">
    <w:pPr>
      <w:pStyle w:val="Footer"/>
      <w:tabs>
        <w:tab w:val="clear" w:pos="9360"/>
        <w:tab w:val="right" w:pos="10710"/>
      </w:tabs>
    </w:pPr>
    <w:r w:rsidRPr="00B36FD8">
      <w:t>Penn State Confined Space Entry Assessment, Classification and Permit (Form)</w:t>
    </w:r>
    <w:r w:rsidR="00B36FD8" w:rsidRPr="00B36FD8">
      <w:t xml:space="preserve"> - Instructions</w:t>
    </w:r>
    <w:r w:rsidRPr="00B36FD8">
      <w:tab/>
      <w:t xml:space="preserve"> </w:t>
    </w:r>
  </w:p>
  <w:p w14:paraId="4E960E7C" w14:textId="56031258" w:rsidR="00C472C4" w:rsidRPr="00B36FD8" w:rsidRDefault="00C472C4" w:rsidP="00AA1CCA">
    <w:pPr>
      <w:pStyle w:val="Footer"/>
      <w:tabs>
        <w:tab w:val="clear" w:pos="9360"/>
        <w:tab w:val="right" w:pos="10710"/>
      </w:tabs>
      <w:jc w:val="center"/>
      <w:rPr>
        <w:b/>
        <w:bCs/>
      </w:rPr>
    </w:pPr>
    <w:r w:rsidRPr="00B36FD8">
      <w:rPr>
        <w:b/>
        <w:bCs/>
      </w:rPr>
      <w:t xml:space="preserve">Page </w:t>
    </w:r>
    <w:r w:rsidRPr="00B36FD8">
      <w:rPr>
        <w:b/>
        <w:bCs/>
      </w:rPr>
      <w:fldChar w:fldCharType="begin"/>
    </w:r>
    <w:r w:rsidRPr="00B36FD8">
      <w:rPr>
        <w:b/>
        <w:bCs/>
      </w:rPr>
      <w:instrText xml:space="preserve"> PAGE  \* Arabic  \* MERGEFORMAT </w:instrText>
    </w:r>
    <w:r w:rsidRPr="00B36FD8">
      <w:rPr>
        <w:b/>
        <w:bCs/>
      </w:rPr>
      <w:fldChar w:fldCharType="separate"/>
    </w:r>
    <w:r w:rsidRPr="00B36FD8">
      <w:rPr>
        <w:b/>
        <w:bCs/>
        <w:noProof/>
      </w:rPr>
      <w:t>1</w:t>
    </w:r>
    <w:r w:rsidRPr="00B36FD8">
      <w:rPr>
        <w:b/>
        <w:bCs/>
      </w:rPr>
      <w:fldChar w:fldCharType="end"/>
    </w:r>
    <w:r w:rsidRPr="00B36FD8">
      <w:rPr>
        <w:b/>
        <w:bCs/>
      </w:rPr>
      <w:t xml:space="preserve"> of </w:t>
    </w:r>
    <w:r w:rsidRPr="00B36FD8">
      <w:rPr>
        <w:b/>
        <w:bCs/>
      </w:rPr>
      <w:fldChar w:fldCharType="begin"/>
    </w:r>
    <w:r w:rsidRPr="00B36FD8">
      <w:rPr>
        <w:b/>
        <w:bCs/>
      </w:rPr>
      <w:instrText xml:space="preserve"> NUMPAGES  \* Arabic  \* MERGEFORMAT </w:instrText>
    </w:r>
    <w:r w:rsidRPr="00B36FD8">
      <w:rPr>
        <w:b/>
        <w:bCs/>
      </w:rPr>
      <w:fldChar w:fldCharType="separate"/>
    </w:r>
    <w:r w:rsidRPr="00B36FD8">
      <w:rPr>
        <w:b/>
        <w:bCs/>
        <w:noProof/>
      </w:rPr>
      <w:t>2</w:t>
    </w:r>
    <w:r w:rsidRPr="00B36FD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108" w:type="dxa"/>
      <w:tblLook w:val="04A0" w:firstRow="1" w:lastRow="0" w:firstColumn="1" w:lastColumn="0" w:noHBand="0" w:noVBand="1"/>
    </w:tblPr>
    <w:tblGrid>
      <w:gridCol w:w="3420"/>
      <w:gridCol w:w="6156"/>
    </w:tblGrid>
    <w:tr w:rsidR="00EE0AA6" w14:paraId="015EB737" w14:textId="77777777" w:rsidTr="000E6210">
      <w:tc>
        <w:tcPr>
          <w:tcW w:w="3420" w:type="dxa"/>
        </w:tcPr>
        <w:p w14:paraId="508B6C92" w14:textId="77777777" w:rsidR="00EE0AA6" w:rsidRPr="001809E9" w:rsidRDefault="00EE0AA6" w:rsidP="00A26DBF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Author:</w:t>
          </w:r>
          <w:r w:rsidR="00477B3F">
            <w:rPr>
              <w:sz w:val="20"/>
            </w:rPr>
            <w:t xml:space="preserve"> </w:t>
          </w:r>
        </w:p>
        <w:p w14:paraId="0FD0F755" w14:textId="77777777" w:rsidR="00EE0AA6" w:rsidRPr="001809E9" w:rsidRDefault="00EE0AA6" w:rsidP="000E6210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Revision Date:</w:t>
          </w:r>
          <w:r w:rsidR="00477B3F">
            <w:rPr>
              <w:sz w:val="20"/>
            </w:rPr>
            <w:t xml:space="preserve">  </w:t>
          </w:r>
        </w:p>
      </w:tc>
      <w:tc>
        <w:tcPr>
          <w:tcW w:w="6156" w:type="dxa"/>
        </w:tcPr>
        <w:p w14:paraId="5EAD26A2" w14:textId="77777777" w:rsidR="00EE0AA6" w:rsidRDefault="00EE0AA6" w:rsidP="00A26DBF">
          <w:pPr>
            <w:pStyle w:val="Footer"/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Name_of_the</w:t>
          </w:r>
          <w:proofErr w:type="spellEnd"/>
          <w:r>
            <w:rPr>
              <w:sz w:val="20"/>
            </w:rPr>
            <w:t xml:space="preserve"> _file_holding_this_procedure.docx</w:t>
          </w:r>
        </w:p>
        <w:p w14:paraId="33AFFBE1" w14:textId="77777777" w:rsidR="00EE0AA6" w:rsidRPr="001809E9" w:rsidRDefault="00EE0AA6" w:rsidP="00A26DBF">
          <w:pPr>
            <w:pStyle w:val="Footer"/>
            <w:jc w:val="right"/>
            <w:rPr>
              <w:sz w:val="20"/>
            </w:rPr>
          </w:pPr>
          <w:r w:rsidRPr="001809E9">
            <w:rPr>
              <w:sz w:val="20"/>
            </w:rPr>
            <w:t xml:space="preserve">Page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PAGE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1</w:t>
          </w:r>
          <w:r w:rsidRPr="001809E9">
            <w:rPr>
              <w:b/>
              <w:sz w:val="20"/>
            </w:rPr>
            <w:fldChar w:fldCharType="end"/>
          </w:r>
          <w:r w:rsidRPr="001809E9">
            <w:rPr>
              <w:sz w:val="20"/>
            </w:rPr>
            <w:t xml:space="preserve"> of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NUMPAGES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</w:p>
      </w:tc>
    </w:tr>
  </w:tbl>
  <w:p w14:paraId="29A76F9B" w14:textId="77777777" w:rsidR="00EE0AA6" w:rsidRDefault="00EE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82F3" w14:textId="77777777" w:rsidR="00C91F56" w:rsidRDefault="00C91F56" w:rsidP="00083554">
      <w:pPr>
        <w:spacing w:after="0" w:line="240" w:lineRule="auto"/>
      </w:pPr>
      <w:r>
        <w:separator/>
      </w:r>
    </w:p>
  </w:footnote>
  <w:footnote w:type="continuationSeparator" w:id="0">
    <w:p w14:paraId="73E258F4" w14:textId="77777777" w:rsidR="00C91F56" w:rsidRDefault="00C91F56" w:rsidP="0008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5"/>
      <w:gridCol w:w="7230"/>
    </w:tblGrid>
    <w:tr w:rsidR="0061717F" w14:paraId="36DE8C87" w14:textId="77777777" w:rsidTr="00053251">
      <w:trPr>
        <w:trHeight w:val="1050"/>
        <w:jc w:val="center"/>
      </w:trPr>
      <w:tc>
        <w:tcPr>
          <w:tcW w:w="34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9BC4163" w14:textId="77777777" w:rsidR="0061717F" w:rsidRDefault="0061717F" w:rsidP="00E35D05">
          <w:pPr>
            <w:tabs>
              <w:tab w:val="left" w:pos="2340"/>
            </w:tabs>
            <w:jc w:val="center"/>
            <w:rPr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0BDBDFFD" wp14:editId="0D2C91EE">
                <wp:simplePos x="0" y="0"/>
                <wp:positionH relativeFrom="column">
                  <wp:posOffset>-41275</wp:posOffset>
                </wp:positionH>
                <wp:positionV relativeFrom="paragraph">
                  <wp:posOffset>8255</wp:posOffset>
                </wp:positionV>
                <wp:extent cx="2051050" cy="963930"/>
                <wp:effectExtent l="0" t="0" r="6350" b="7620"/>
                <wp:wrapNone/>
                <wp:docPr id="4" name="Picture 4" descr="A blue logo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logo with white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C25EB4" w14:textId="763BFD40" w:rsidR="00705433" w:rsidRPr="00990809" w:rsidRDefault="00096D95" w:rsidP="00E35D05">
          <w:pPr>
            <w:tabs>
              <w:tab w:val="left" w:pos="2340"/>
            </w:tabs>
            <w:spacing w:after="0"/>
            <w:jc w:val="center"/>
            <w:rPr>
              <w:b/>
              <w:szCs w:val="24"/>
            </w:rPr>
          </w:pPr>
          <w:r w:rsidRPr="00990809">
            <w:rPr>
              <w:b/>
              <w:szCs w:val="24"/>
            </w:rPr>
            <w:t xml:space="preserve">Penn State </w:t>
          </w:r>
          <w:r w:rsidR="00705433" w:rsidRPr="00990809">
            <w:rPr>
              <w:b/>
              <w:szCs w:val="24"/>
            </w:rPr>
            <w:t>Confined Space Program</w:t>
          </w:r>
        </w:p>
        <w:p w14:paraId="27C24402" w14:textId="4308CB68" w:rsidR="00705433" w:rsidRPr="00990809" w:rsidRDefault="0061717F" w:rsidP="00E35D05">
          <w:pPr>
            <w:tabs>
              <w:tab w:val="left" w:pos="2340"/>
            </w:tabs>
            <w:spacing w:after="0"/>
            <w:jc w:val="center"/>
            <w:rPr>
              <w:b/>
              <w:szCs w:val="24"/>
            </w:rPr>
          </w:pPr>
          <w:r w:rsidRPr="00990809">
            <w:rPr>
              <w:b/>
              <w:szCs w:val="24"/>
            </w:rPr>
            <w:t>Confined Space Entry Assessment, Classification and Permit</w:t>
          </w:r>
          <w:r w:rsidR="00053251" w:rsidRPr="00990809">
            <w:rPr>
              <w:b/>
              <w:szCs w:val="24"/>
            </w:rPr>
            <w:t xml:space="preserve"> (Form)</w:t>
          </w:r>
        </w:p>
        <w:p w14:paraId="56255259" w14:textId="70AB6E5F" w:rsidR="0061717F" w:rsidRPr="00C62112" w:rsidRDefault="0061717F" w:rsidP="00E35D05">
          <w:pPr>
            <w:tabs>
              <w:tab w:val="left" w:pos="2340"/>
            </w:tabs>
            <w:spacing w:after="0"/>
            <w:jc w:val="center"/>
            <w:rPr>
              <w:b/>
              <w:sz w:val="28"/>
              <w:szCs w:val="28"/>
            </w:rPr>
          </w:pPr>
          <w:r w:rsidRPr="00C62112">
            <w:rPr>
              <w:b/>
              <w:sz w:val="28"/>
              <w:szCs w:val="28"/>
            </w:rPr>
            <w:t>Instruction</w:t>
          </w:r>
          <w:r w:rsidR="00AC52F0" w:rsidRPr="00C62112">
            <w:rPr>
              <w:b/>
              <w:sz w:val="28"/>
              <w:szCs w:val="28"/>
            </w:rPr>
            <w:t xml:space="preserve"> Sheet</w:t>
          </w:r>
        </w:p>
      </w:tc>
    </w:tr>
    <w:tr w:rsidR="0061717F" w14:paraId="0A30C400" w14:textId="77777777" w:rsidTr="00053251">
      <w:trPr>
        <w:trHeight w:val="575"/>
        <w:jc w:val="center"/>
      </w:trPr>
      <w:tc>
        <w:tcPr>
          <w:tcW w:w="34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2C1DAB5" w14:textId="77777777" w:rsidR="0061717F" w:rsidRDefault="0061717F" w:rsidP="00E35D05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72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F0060E" w14:textId="77777777" w:rsidR="0061717F" w:rsidRDefault="0061717F" w:rsidP="00E35D05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</w:tr>
  </w:tbl>
  <w:p w14:paraId="38D84F55" w14:textId="77777777" w:rsidR="003A11AD" w:rsidRPr="0017321B" w:rsidRDefault="003A11AD" w:rsidP="0017321B">
    <w:pPr>
      <w:pStyle w:val="Header"/>
      <w:rPr>
        <w:sz w:val="16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0"/>
      <w:gridCol w:w="2685"/>
      <w:gridCol w:w="15"/>
    </w:tblGrid>
    <w:tr w:rsidR="003A11AD" w14:paraId="470BFAC1" w14:textId="77777777" w:rsidTr="003A11AD">
      <w:trPr>
        <w:gridAfter w:val="1"/>
        <w:wAfter w:w="15" w:type="dxa"/>
        <w:trHeight w:val="1050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73EC0E" w14:textId="77777777" w:rsidR="003A11AD" w:rsidRDefault="003A11AD" w:rsidP="003A11AD">
          <w:pPr>
            <w:tabs>
              <w:tab w:val="left" w:pos="2340"/>
            </w:tabs>
            <w:spacing w:after="0"/>
            <w:jc w:val="center"/>
            <w:rPr>
              <w:b/>
              <w:sz w:val="22"/>
            </w:rPr>
          </w:pPr>
          <w:r w:rsidRPr="00AC4B69">
            <w:rPr>
              <w:b/>
              <w:noProof/>
            </w:rPr>
            <w:drawing>
              <wp:inline distT="0" distB="0" distL="0" distR="0" wp14:anchorId="319FA298" wp14:editId="542D6AF3">
                <wp:extent cx="3962399" cy="582958"/>
                <wp:effectExtent l="0" t="0" r="635" b="7620"/>
                <wp:docPr id="1" name="Picture 2" descr="G:\OPP ID xmas\Division marks\EHS\OPP_EHS horizontal positiv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" descr="G:\OPP ID xmas\Division marks\EHS\OPP_EHS horizontal positiv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399" cy="5829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D33CB52" w14:textId="77777777" w:rsidR="003A11AD" w:rsidRDefault="003A11AD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 w:rsidRPr="00E14E5C">
            <w:rPr>
              <w:b/>
              <w:sz w:val="18"/>
              <w:szCs w:val="20"/>
            </w:rPr>
            <w:t xml:space="preserve">Standard Operating </w:t>
          </w:r>
          <w:r>
            <w:rPr>
              <w:b/>
              <w:sz w:val="18"/>
              <w:szCs w:val="20"/>
            </w:rPr>
            <w:t>Procedure</w:t>
          </w:r>
        </w:p>
      </w:tc>
    </w:tr>
    <w:tr w:rsidR="00EE0AA6" w14:paraId="1858022A" w14:textId="77777777" w:rsidTr="003A11AD">
      <w:trPr>
        <w:trHeight w:val="575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11C588E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Title Of This Procedure</w:t>
          </w: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7E0378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RPO-X-</w:t>
          </w:r>
          <w:r w:rsidR="006B0F5F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1</w:t>
          </w:r>
        </w:p>
      </w:tc>
    </w:tr>
  </w:tbl>
  <w:p w14:paraId="0357CA7F" w14:textId="77777777" w:rsidR="00EE0AA6" w:rsidRDefault="00E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5"/>
    <w:multiLevelType w:val="hybridMultilevel"/>
    <w:tmpl w:val="91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567"/>
    <w:multiLevelType w:val="hybridMultilevel"/>
    <w:tmpl w:val="11B25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25D3B"/>
    <w:multiLevelType w:val="hybridMultilevel"/>
    <w:tmpl w:val="C5E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7B"/>
    <w:multiLevelType w:val="multilevel"/>
    <w:tmpl w:val="60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2646B"/>
    <w:multiLevelType w:val="hybridMultilevel"/>
    <w:tmpl w:val="5344B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C52E1"/>
    <w:multiLevelType w:val="hybridMultilevel"/>
    <w:tmpl w:val="72FA8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64DB"/>
    <w:multiLevelType w:val="hybridMultilevel"/>
    <w:tmpl w:val="F4DC6000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BF4B17"/>
    <w:multiLevelType w:val="hybridMultilevel"/>
    <w:tmpl w:val="DA2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3004"/>
    <w:multiLevelType w:val="hybridMultilevel"/>
    <w:tmpl w:val="6CC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35FF"/>
    <w:multiLevelType w:val="hybridMultilevel"/>
    <w:tmpl w:val="D1EA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6208"/>
    <w:multiLevelType w:val="hybridMultilevel"/>
    <w:tmpl w:val="4962A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42BBA"/>
    <w:multiLevelType w:val="hybridMultilevel"/>
    <w:tmpl w:val="FC8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5ACF"/>
    <w:multiLevelType w:val="hybridMultilevel"/>
    <w:tmpl w:val="E304AC7E"/>
    <w:lvl w:ilvl="0" w:tplc="04090003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20" w:hanging="360"/>
      </w:pPr>
      <w:rPr>
        <w:rFonts w:ascii="Wingdings" w:hAnsi="Wingdings" w:hint="default"/>
      </w:rPr>
    </w:lvl>
  </w:abstractNum>
  <w:abstractNum w:abstractNumId="13" w15:restartNumberingAfterBreak="0">
    <w:nsid w:val="69094B6B"/>
    <w:multiLevelType w:val="hybridMultilevel"/>
    <w:tmpl w:val="344A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3859"/>
    <w:multiLevelType w:val="hybridMultilevel"/>
    <w:tmpl w:val="C29A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E59DA"/>
    <w:multiLevelType w:val="hybridMultilevel"/>
    <w:tmpl w:val="A0CC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2FF9"/>
    <w:multiLevelType w:val="hybridMultilevel"/>
    <w:tmpl w:val="1B9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C5E29"/>
    <w:multiLevelType w:val="multilevel"/>
    <w:tmpl w:val="239A467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B860CF7"/>
    <w:multiLevelType w:val="hybridMultilevel"/>
    <w:tmpl w:val="035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15229">
    <w:abstractNumId w:val="13"/>
  </w:num>
  <w:num w:numId="2" w16cid:durableId="424766474">
    <w:abstractNumId w:val="18"/>
  </w:num>
  <w:num w:numId="3" w16cid:durableId="2111462631">
    <w:abstractNumId w:val="3"/>
  </w:num>
  <w:num w:numId="4" w16cid:durableId="328099067">
    <w:abstractNumId w:val="17"/>
  </w:num>
  <w:num w:numId="5" w16cid:durableId="1928689578">
    <w:abstractNumId w:val="10"/>
  </w:num>
  <w:num w:numId="6" w16cid:durableId="556355509">
    <w:abstractNumId w:val="1"/>
  </w:num>
  <w:num w:numId="7" w16cid:durableId="2091078101">
    <w:abstractNumId w:val="2"/>
  </w:num>
  <w:num w:numId="8" w16cid:durableId="763527105">
    <w:abstractNumId w:val="14"/>
  </w:num>
  <w:num w:numId="9" w16cid:durableId="403723620">
    <w:abstractNumId w:val="0"/>
  </w:num>
  <w:num w:numId="10" w16cid:durableId="1781996592">
    <w:abstractNumId w:val="15"/>
  </w:num>
  <w:num w:numId="11" w16cid:durableId="1417436880">
    <w:abstractNumId w:val="11"/>
  </w:num>
  <w:num w:numId="12" w16cid:durableId="338583545">
    <w:abstractNumId w:val="7"/>
  </w:num>
  <w:num w:numId="13" w16cid:durableId="1348018168">
    <w:abstractNumId w:val="9"/>
  </w:num>
  <w:num w:numId="14" w16cid:durableId="1430128116">
    <w:abstractNumId w:val="8"/>
  </w:num>
  <w:num w:numId="15" w16cid:durableId="1389452923">
    <w:abstractNumId w:val="12"/>
  </w:num>
  <w:num w:numId="16" w16cid:durableId="920720420">
    <w:abstractNumId w:val="6"/>
  </w:num>
  <w:num w:numId="17" w16cid:durableId="1895071543">
    <w:abstractNumId w:val="5"/>
  </w:num>
  <w:num w:numId="18" w16cid:durableId="1101800206">
    <w:abstractNumId w:val="4"/>
  </w:num>
  <w:num w:numId="19" w16cid:durableId="17676554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E"/>
    <w:rsid w:val="00016C65"/>
    <w:rsid w:val="00020B35"/>
    <w:rsid w:val="000360E1"/>
    <w:rsid w:val="00036E44"/>
    <w:rsid w:val="00053251"/>
    <w:rsid w:val="00066E5D"/>
    <w:rsid w:val="00067499"/>
    <w:rsid w:val="00071906"/>
    <w:rsid w:val="00076AD5"/>
    <w:rsid w:val="00083554"/>
    <w:rsid w:val="00095292"/>
    <w:rsid w:val="00096D95"/>
    <w:rsid w:val="000A3A01"/>
    <w:rsid w:val="000A758E"/>
    <w:rsid w:val="000B2301"/>
    <w:rsid w:val="000B573E"/>
    <w:rsid w:val="000C29FE"/>
    <w:rsid w:val="000C5B14"/>
    <w:rsid w:val="000D3988"/>
    <w:rsid w:val="000E6210"/>
    <w:rsid w:val="000F0FE3"/>
    <w:rsid w:val="001018B8"/>
    <w:rsid w:val="00102AE0"/>
    <w:rsid w:val="001035BB"/>
    <w:rsid w:val="00132179"/>
    <w:rsid w:val="0014202D"/>
    <w:rsid w:val="00147C9D"/>
    <w:rsid w:val="00147DDC"/>
    <w:rsid w:val="00151F91"/>
    <w:rsid w:val="00152A33"/>
    <w:rsid w:val="00167E4A"/>
    <w:rsid w:val="0017321B"/>
    <w:rsid w:val="00176394"/>
    <w:rsid w:val="00176A67"/>
    <w:rsid w:val="00177359"/>
    <w:rsid w:val="00177660"/>
    <w:rsid w:val="0017780B"/>
    <w:rsid w:val="001809E9"/>
    <w:rsid w:val="00191FB6"/>
    <w:rsid w:val="00192F1D"/>
    <w:rsid w:val="00197F6B"/>
    <w:rsid w:val="001B6441"/>
    <w:rsid w:val="001D10C9"/>
    <w:rsid w:val="001D7668"/>
    <w:rsid w:val="001E00EE"/>
    <w:rsid w:val="001E3652"/>
    <w:rsid w:val="001E4541"/>
    <w:rsid w:val="001F44B8"/>
    <w:rsid w:val="00214ACF"/>
    <w:rsid w:val="00215372"/>
    <w:rsid w:val="002176B2"/>
    <w:rsid w:val="00224E71"/>
    <w:rsid w:val="00232E18"/>
    <w:rsid w:val="002432FD"/>
    <w:rsid w:val="00244519"/>
    <w:rsid w:val="0024538C"/>
    <w:rsid w:val="00254608"/>
    <w:rsid w:val="002559B2"/>
    <w:rsid w:val="00263541"/>
    <w:rsid w:val="00264A08"/>
    <w:rsid w:val="00276009"/>
    <w:rsid w:val="00276863"/>
    <w:rsid w:val="00286BF1"/>
    <w:rsid w:val="002930A9"/>
    <w:rsid w:val="002B2140"/>
    <w:rsid w:val="002D01E1"/>
    <w:rsid w:val="002E0970"/>
    <w:rsid w:val="002F5682"/>
    <w:rsid w:val="00300089"/>
    <w:rsid w:val="003102AC"/>
    <w:rsid w:val="0032306D"/>
    <w:rsid w:val="00330B6F"/>
    <w:rsid w:val="003335FB"/>
    <w:rsid w:val="00333E0F"/>
    <w:rsid w:val="003417E0"/>
    <w:rsid w:val="00360037"/>
    <w:rsid w:val="003632C0"/>
    <w:rsid w:val="00371415"/>
    <w:rsid w:val="00372E73"/>
    <w:rsid w:val="00374CDA"/>
    <w:rsid w:val="003864ED"/>
    <w:rsid w:val="003A11AD"/>
    <w:rsid w:val="003A40F0"/>
    <w:rsid w:val="003A539E"/>
    <w:rsid w:val="003A55FA"/>
    <w:rsid w:val="003B3A60"/>
    <w:rsid w:val="003B4C2B"/>
    <w:rsid w:val="003C4D4B"/>
    <w:rsid w:val="003C6C74"/>
    <w:rsid w:val="003D7584"/>
    <w:rsid w:val="003E10CF"/>
    <w:rsid w:val="00400A2A"/>
    <w:rsid w:val="0040111E"/>
    <w:rsid w:val="00433C56"/>
    <w:rsid w:val="0044173A"/>
    <w:rsid w:val="00446E9A"/>
    <w:rsid w:val="00463A2C"/>
    <w:rsid w:val="00477B3F"/>
    <w:rsid w:val="00484D22"/>
    <w:rsid w:val="00491C0C"/>
    <w:rsid w:val="004A2355"/>
    <w:rsid w:val="004A6BFC"/>
    <w:rsid w:val="004A6E06"/>
    <w:rsid w:val="004D6811"/>
    <w:rsid w:val="004E598C"/>
    <w:rsid w:val="004F0D3E"/>
    <w:rsid w:val="004F4EBF"/>
    <w:rsid w:val="00506024"/>
    <w:rsid w:val="00527ED9"/>
    <w:rsid w:val="00544DB8"/>
    <w:rsid w:val="00550A2F"/>
    <w:rsid w:val="00552874"/>
    <w:rsid w:val="00553940"/>
    <w:rsid w:val="005549A2"/>
    <w:rsid w:val="00560250"/>
    <w:rsid w:val="005648F6"/>
    <w:rsid w:val="00566CB4"/>
    <w:rsid w:val="005830E7"/>
    <w:rsid w:val="00596E9A"/>
    <w:rsid w:val="005B27DB"/>
    <w:rsid w:val="005D6CE5"/>
    <w:rsid w:val="005E089D"/>
    <w:rsid w:val="005E3E98"/>
    <w:rsid w:val="0060224A"/>
    <w:rsid w:val="00602AB4"/>
    <w:rsid w:val="00611C7F"/>
    <w:rsid w:val="006135EC"/>
    <w:rsid w:val="006146A7"/>
    <w:rsid w:val="0061717F"/>
    <w:rsid w:val="0062080D"/>
    <w:rsid w:val="006225B8"/>
    <w:rsid w:val="00631B58"/>
    <w:rsid w:val="00633DAD"/>
    <w:rsid w:val="006466F4"/>
    <w:rsid w:val="00663B47"/>
    <w:rsid w:val="00666FD9"/>
    <w:rsid w:val="0067754F"/>
    <w:rsid w:val="00683602"/>
    <w:rsid w:val="0069390F"/>
    <w:rsid w:val="00693C1D"/>
    <w:rsid w:val="00694D3B"/>
    <w:rsid w:val="006A1AE8"/>
    <w:rsid w:val="006A51AD"/>
    <w:rsid w:val="006B0F5F"/>
    <w:rsid w:val="006B6152"/>
    <w:rsid w:val="006C59F0"/>
    <w:rsid w:val="006C6755"/>
    <w:rsid w:val="006D6FB3"/>
    <w:rsid w:val="006E258A"/>
    <w:rsid w:val="006E4C8D"/>
    <w:rsid w:val="006E7987"/>
    <w:rsid w:val="00705433"/>
    <w:rsid w:val="00713E75"/>
    <w:rsid w:val="007177C0"/>
    <w:rsid w:val="00722C25"/>
    <w:rsid w:val="00733E42"/>
    <w:rsid w:val="007357C4"/>
    <w:rsid w:val="007359EF"/>
    <w:rsid w:val="0074353D"/>
    <w:rsid w:val="007472C7"/>
    <w:rsid w:val="00747974"/>
    <w:rsid w:val="007633EF"/>
    <w:rsid w:val="007664D0"/>
    <w:rsid w:val="00770C80"/>
    <w:rsid w:val="007734BC"/>
    <w:rsid w:val="0078099A"/>
    <w:rsid w:val="0079351E"/>
    <w:rsid w:val="0079741C"/>
    <w:rsid w:val="007A7373"/>
    <w:rsid w:val="007B1CFE"/>
    <w:rsid w:val="007C2FE4"/>
    <w:rsid w:val="007D0ADC"/>
    <w:rsid w:val="007D267A"/>
    <w:rsid w:val="007D6BEE"/>
    <w:rsid w:val="0080539B"/>
    <w:rsid w:val="008056FA"/>
    <w:rsid w:val="00810A16"/>
    <w:rsid w:val="00820857"/>
    <w:rsid w:val="0082261A"/>
    <w:rsid w:val="00835D59"/>
    <w:rsid w:val="00836992"/>
    <w:rsid w:val="00845082"/>
    <w:rsid w:val="0085360E"/>
    <w:rsid w:val="00870F85"/>
    <w:rsid w:val="00872196"/>
    <w:rsid w:val="0087273C"/>
    <w:rsid w:val="0087315D"/>
    <w:rsid w:val="008742B4"/>
    <w:rsid w:val="00874AFF"/>
    <w:rsid w:val="0088175F"/>
    <w:rsid w:val="00893F98"/>
    <w:rsid w:val="00897C1A"/>
    <w:rsid w:val="008B2B58"/>
    <w:rsid w:val="008B792E"/>
    <w:rsid w:val="008C1A29"/>
    <w:rsid w:val="008C6B0C"/>
    <w:rsid w:val="008E0382"/>
    <w:rsid w:val="008F0DF8"/>
    <w:rsid w:val="008F7434"/>
    <w:rsid w:val="009015FB"/>
    <w:rsid w:val="00903D1E"/>
    <w:rsid w:val="009067B5"/>
    <w:rsid w:val="009250D7"/>
    <w:rsid w:val="009252DD"/>
    <w:rsid w:val="009317BF"/>
    <w:rsid w:val="009419B0"/>
    <w:rsid w:val="009512E0"/>
    <w:rsid w:val="00954940"/>
    <w:rsid w:val="00966576"/>
    <w:rsid w:val="00985C3E"/>
    <w:rsid w:val="00990809"/>
    <w:rsid w:val="0099108A"/>
    <w:rsid w:val="00993385"/>
    <w:rsid w:val="009A2EE2"/>
    <w:rsid w:val="009B0864"/>
    <w:rsid w:val="009B19F7"/>
    <w:rsid w:val="009B52EC"/>
    <w:rsid w:val="009B5E2B"/>
    <w:rsid w:val="009C4D3F"/>
    <w:rsid w:val="009C65BB"/>
    <w:rsid w:val="009E76E1"/>
    <w:rsid w:val="009F2C96"/>
    <w:rsid w:val="00A00C44"/>
    <w:rsid w:val="00A030DC"/>
    <w:rsid w:val="00A0324C"/>
    <w:rsid w:val="00A1411D"/>
    <w:rsid w:val="00A215B6"/>
    <w:rsid w:val="00A21FDF"/>
    <w:rsid w:val="00A26524"/>
    <w:rsid w:val="00A26FAA"/>
    <w:rsid w:val="00A45520"/>
    <w:rsid w:val="00A53436"/>
    <w:rsid w:val="00A63522"/>
    <w:rsid w:val="00A64865"/>
    <w:rsid w:val="00A8217E"/>
    <w:rsid w:val="00A91A9C"/>
    <w:rsid w:val="00A941AA"/>
    <w:rsid w:val="00AA1CCA"/>
    <w:rsid w:val="00AB4675"/>
    <w:rsid w:val="00AB4F4B"/>
    <w:rsid w:val="00AC2FE3"/>
    <w:rsid w:val="00AC4778"/>
    <w:rsid w:val="00AC52F0"/>
    <w:rsid w:val="00AE0FFA"/>
    <w:rsid w:val="00AE3D9B"/>
    <w:rsid w:val="00AE3D9F"/>
    <w:rsid w:val="00AF09CD"/>
    <w:rsid w:val="00AF13EF"/>
    <w:rsid w:val="00B01883"/>
    <w:rsid w:val="00B01F9A"/>
    <w:rsid w:val="00B05AEF"/>
    <w:rsid w:val="00B216FD"/>
    <w:rsid w:val="00B31113"/>
    <w:rsid w:val="00B31408"/>
    <w:rsid w:val="00B36FD8"/>
    <w:rsid w:val="00B469EF"/>
    <w:rsid w:val="00B51778"/>
    <w:rsid w:val="00B51F3E"/>
    <w:rsid w:val="00B5312C"/>
    <w:rsid w:val="00B56B62"/>
    <w:rsid w:val="00B621DE"/>
    <w:rsid w:val="00B64502"/>
    <w:rsid w:val="00B66CB8"/>
    <w:rsid w:val="00B7546D"/>
    <w:rsid w:val="00B775DB"/>
    <w:rsid w:val="00B97779"/>
    <w:rsid w:val="00BA46A2"/>
    <w:rsid w:val="00BA7C50"/>
    <w:rsid w:val="00BB32FF"/>
    <w:rsid w:val="00BC130A"/>
    <w:rsid w:val="00BC4313"/>
    <w:rsid w:val="00BC6805"/>
    <w:rsid w:val="00BC74BC"/>
    <w:rsid w:val="00BD734F"/>
    <w:rsid w:val="00BE0FF9"/>
    <w:rsid w:val="00BE4074"/>
    <w:rsid w:val="00BE4577"/>
    <w:rsid w:val="00BF1599"/>
    <w:rsid w:val="00BF3D06"/>
    <w:rsid w:val="00C266F2"/>
    <w:rsid w:val="00C37690"/>
    <w:rsid w:val="00C42151"/>
    <w:rsid w:val="00C42704"/>
    <w:rsid w:val="00C462C4"/>
    <w:rsid w:val="00C472C4"/>
    <w:rsid w:val="00C5243E"/>
    <w:rsid w:val="00C5582C"/>
    <w:rsid w:val="00C62112"/>
    <w:rsid w:val="00C6610B"/>
    <w:rsid w:val="00C73EDE"/>
    <w:rsid w:val="00C91F56"/>
    <w:rsid w:val="00C94712"/>
    <w:rsid w:val="00CC3FAC"/>
    <w:rsid w:val="00CC451E"/>
    <w:rsid w:val="00CC5566"/>
    <w:rsid w:val="00CC5FF3"/>
    <w:rsid w:val="00CD6AD4"/>
    <w:rsid w:val="00CE3DB7"/>
    <w:rsid w:val="00CF6551"/>
    <w:rsid w:val="00D134EE"/>
    <w:rsid w:val="00D22E76"/>
    <w:rsid w:val="00D310EF"/>
    <w:rsid w:val="00D40D71"/>
    <w:rsid w:val="00D4159D"/>
    <w:rsid w:val="00D4385A"/>
    <w:rsid w:val="00D50FB2"/>
    <w:rsid w:val="00D52937"/>
    <w:rsid w:val="00D55704"/>
    <w:rsid w:val="00D76D2F"/>
    <w:rsid w:val="00DA00C3"/>
    <w:rsid w:val="00DA13C1"/>
    <w:rsid w:val="00DA18A2"/>
    <w:rsid w:val="00DC00A7"/>
    <w:rsid w:val="00DC4AB5"/>
    <w:rsid w:val="00DD7804"/>
    <w:rsid w:val="00DE0DF3"/>
    <w:rsid w:val="00DF5602"/>
    <w:rsid w:val="00E0356C"/>
    <w:rsid w:val="00E179CC"/>
    <w:rsid w:val="00E22A8F"/>
    <w:rsid w:val="00E2561A"/>
    <w:rsid w:val="00E27D23"/>
    <w:rsid w:val="00E31E5D"/>
    <w:rsid w:val="00E3271F"/>
    <w:rsid w:val="00E332D6"/>
    <w:rsid w:val="00E35D05"/>
    <w:rsid w:val="00E47986"/>
    <w:rsid w:val="00E55513"/>
    <w:rsid w:val="00E57302"/>
    <w:rsid w:val="00E6157A"/>
    <w:rsid w:val="00E80258"/>
    <w:rsid w:val="00E860A3"/>
    <w:rsid w:val="00EA77B8"/>
    <w:rsid w:val="00EA7E67"/>
    <w:rsid w:val="00EB2AEE"/>
    <w:rsid w:val="00EB5F12"/>
    <w:rsid w:val="00ED0A0C"/>
    <w:rsid w:val="00EE0AA6"/>
    <w:rsid w:val="00EF53AF"/>
    <w:rsid w:val="00F00CDF"/>
    <w:rsid w:val="00F02CE0"/>
    <w:rsid w:val="00F030AD"/>
    <w:rsid w:val="00F04784"/>
    <w:rsid w:val="00F12196"/>
    <w:rsid w:val="00F156B9"/>
    <w:rsid w:val="00F2555F"/>
    <w:rsid w:val="00F306B0"/>
    <w:rsid w:val="00F317BD"/>
    <w:rsid w:val="00F40132"/>
    <w:rsid w:val="00F41033"/>
    <w:rsid w:val="00F463E8"/>
    <w:rsid w:val="00F46ECE"/>
    <w:rsid w:val="00F620A4"/>
    <w:rsid w:val="00F629F8"/>
    <w:rsid w:val="00F64D71"/>
    <w:rsid w:val="00F64FAA"/>
    <w:rsid w:val="00F65049"/>
    <w:rsid w:val="00F6618E"/>
    <w:rsid w:val="00F85621"/>
    <w:rsid w:val="00FA6FED"/>
    <w:rsid w:val="00FC3A29"/>
    <w:rsid w:val="00FD0F93"/>
    <w:rsid w:val="00FD6C8B"/>
    <w:rsid w:val="00FE7EE1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08E65"/>
  <w15:docId w15:val="{8417117A-3CD2-4532-97B1-DA65AC4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4"/>
  </w:style>
  <w:style w:type="paragraph" w:styleId="Footer">
    <w:name w:val="footer"/>
    <w:basedOn w:val="Normal"/>
    <w:link w:val="Foot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4"/>
  </w:style>
  <w:style w:type="paragraph" w:styleId="BalloonText">
    <w:name w:val="Balloon Text"/>
    <w:basedOn w:val="Normal"/>
    <w:link w:val="BalloonTextChar"/>
    <w:uiPriority w:val="99"/>
    <w:semiHidden/>
    <w:unhideWhenUsed/>
    <w:rsid w:val="000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B1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C5B1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5B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5B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5B1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C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1" ma:contentTypeDescription="Create a new document." ma:contentTypeScope="" ma:versionID="5b8ba210a8a198268cf72e68c8afabe5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3146f0587d33079e839721becf4ce50f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97F65-2CA4-4F27-B0EB-03F32590A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235BF-27C0-4D61-AED0-0BF4F38E4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6B8B0-5FEB-4650-934D-AB8B1620A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839BA-00C8-4F5A-BD43-C99C64306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Leavey</dc:creator>
  <cp:keywords/>
  <dc:description/>
  <cp:lastModifiedBy>Smith, Maritza</cp:lastModifiedBy>
  <cp:revision>2</cp:revision>
  <dcterms:created xsi:type="dcterms:W3CDTF">2022-08-19T18:52:00Z</dcterms:created>
  <dcterms:modified xsi:type="dcterms:W3CDTF">2022-08-19T18:52:00Z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</Properties>
</file>